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77777777" w:rsidR="006855F6" w:rsidRPr="00846894" w:rsidRDefault="006855F6" w:rsidP="006855F6">
      <w:pPr>
        <w:spacing w:after="0"/>
        <w:rPr>
          <w:b/>
          <w:u w:val="single"/>
        </w:rPr>
      </w:pPr>
      <w:r w:rsidRPr="00846894">
        <w:rPr>
          <w:b/>
          <w:u w:val="single"/>
        </w:rPr>
        <w:t>FOR IMMEDIATE RELEASE</w:t>
      </w:r>
    </w:p>
    <w:p w14:paraId="1DC90DB5" w14:textId="77777777" w:rsidR="006855F6" w:rsidRPr="00846894" w:rsidRDefault="006855F6" w:rsidP="006855F6">
      <w:pPr>
        <w:spacing w:after="0" w:line="240" w:lineRule="auto"/>
        <w:rPr>
          <w:b/>
        </w:rPr>
      </w:pPr>
      <w:r w:rsidRPr="00846894">
        <w:rPr>
          <w:b/>
        </w:rPr>
        <w:t>Sony Contacts:</w:t>
      </w:r>
    </w:p>
    <w:p w14:paraId="451FA4A8" w14:textId="77777777" w:rsidR="006855F6" w:rsidRPr="00846894" w:rsidRDefault="006855F6" w:rsidP="006855F6">
      <w:pPr>
        <w:spacing w:after="0" w:line="240" w:lineRule="auto"/>
      </w:pPr>
      <w:r w:rsidRPr="00846894">
        <w:t>Cheryl Goodman, Corporate Communications</w:t>
      </w:r>
    </w:p>
    <w:p w14:paraId="69FC9AF1" w14:textId="77777777" w:rsidR="006855F6" w:rsidRPr="00846894" w:rsidRDefault="002E5C3D" w:rsidP="006855F6">
      <w:pPr>
        <w:spacing w:after="0" w:line="240" w:lineRule="auto"/>
      </w:pPr>
      <w:hyperlink r:id="rId11" w:history="1">
        <w:r w:rsidR="006855F6" w:rsidRPr="00846894">
          <w:rPr>
            <w:rStyle w:val="Hyperlink"/>
          </w:rPr>
          <w:t>selpr@sony.com</w:t>
        </w:r>
      </w:hyperlink>
      <w:r w:rsidR="006855F6" w:rsidRPr="00846894">
        <w:t xml:space="preserve"> </w:t>
      </w:r>
    </w:p>
    <w:p w14:paraId="1AD10E8F" w14:textId="77777777" w:rsidR="006855F6" w:rsidRPr="00846894" w:rsidRDefault="006855F6" w:rsidP="006855F6">
      <w:pPr>
        <w:spacing w:after="0" w:line="240" w:lineRule="auto"/>
      </w:pPr>
      <w:r w:rsidRPr="00846894">
        <w:t>858.942.4079</w:t>
      </w:r>
    </w:p>
    <w:p w14:paraId="612832DA" w14:textId="77777777" w:rsidR="006855F6" w:rsidRPr="00846894" w:rsidRDefault="006855F6" w:rsidP="006855F6">
      <w:pPr>
        <w:spacing w:after="0" w:line="240" w:lineRule="auto"/>
      </w:pPr>
    </w:p>
    <w:p w14:paraId="5E33CA28" w14:textId="77777777" w:rsidR="006855F6" w:rsidRPr="00846894" w:rsidRDefault="006855F6" w:rsidP="006855F6">
      <w:pPr>
        <w:spacing w:after="0" w:line="240" w:lineRule="auto"/>
      </w:pPr>
      <w:r w:rsidRPr="00846894">
        <w:t>Caroline Mizuki, Imaging Products &amp; Solutions Americas</w:t>
      </w:r>
    </w:p>
    <w:p w14:paraId="03DF4F21" w14:textId="77777777" w:rsidR="006855F6" w:rsidRPr="00846894" w:rsidRDefault="002E5C3D" w:rsidP="006855F6">
      <w:pPr>
        <w:spacing w:after="0" w:line="240" w:lineRule="auto"/>
      </w:pPr>
      <w:hyperlink r:id="rId12" w:history="1">
        <w:r w:rsidR="006855F6" w:rsidRPr="00846894">
          <w:rPr>
            <w:rStyle w:val="Hyperlink"/>
          </w:rPr>
          <w:t>caroline.mizuki@sony.com</w:t>
        </w:r>
      </w:hyperlink>
      <w:r w:rsidR="006855F6" w:rsidRPr="00846894">
        <w:t xml:space="preserve"> </w:t>
      </w:r>
    </w:p>
    <w:p w14:paraId="28EB5C5D" w14:textId="77777777" w:rsidR="006855F6" w:rsidRPr="00846894" w:rsidRDefault="006855F6" w:rsidP="006855F6">
      <w:pPr>
        <w:spacing w:after="0" w:line="240" w:lineRule="auto"/>
      </w:pPr>
      <w:r w:rsidRPr="00846894">
        <w:t>858.951.6271</w:t>
      </w:r>
    </w:p>
    <w:p w14:paraId="6843182D" w14:textId="77777777" w:rsidR="006855F6" w:rsidRPr="00846894" w:rsidRDefault="006855F6" w:rsidP="006855F6">
      <w:pPr>
        <w:spacing w:after="0" w:line="240" w:lineRule="auto"/>
      </w:pPr>
      <w:r w:rsidRPr="00846894">
        <w:t xml:space="preserve"> </w:t>
      </w:r>
    </w:p>
    <w:p w14:paraId="29783878" w14:textId="2ECECDF8" w:rsidR="006855F6" w:rsidRPr="00846894" w:rsidRDefault="00EC1E66" w:rsidP="0015513F">
      <w:pPr>
        <w:spacing w:after="0" w:line="240" w:lineRule="auto"/>
        <w:jc w:val="center"/>
        <w:rPr>
          <w:b/>
          <w:sz w:val="32"/>
          <w:szCs w:val="32"/>
        </w:rPr>
      </w:pPr>
      <w:r w:rsidRPr="00846894">
        <w:rPr>
          <w:b/>
          <w:sz w:val="32"/>
          <w:szCs w:val="32"/>
        </w:rPr>
        <w:t xml:space="preserve">Sony </w:t>
      </w:r>
      <w:r w:rsidR="00731CBE" w:rsidRPr="00846894">
        <w:rPr>
          <w:b/>
          <w:sz w:val="32"/>
          <w:szCs w:val="32"/>
        </w:rPr>
        <w:t xml:space="preserve">Announces </w:t>
      </w:r>
      <w:r w:rsidR="00731CBE" w:rsidRPr="00846894">
        <w:rPr>
          <w:b/>
          <w:sz w:val="32"/>
          <w:szCs w:val="32"/>
          <w:lang w:eastAsia="ja-JP"/>
        </w:rPr>
        <w:t>W</w:t>
      </w:r>
      <w:r w:rsidR="00803F3D" w:rsidRPr="00846894">
        <w:rPr>
          <w:b/>
          <w:sz w:val="32"/>
          <w:szCs w:val="32"/>
          <w:lang w:eastAsia="ja-JP"/>
        </w:rPr>
        <w:t>orld’</w:t>
      </w:r>
      <w:r w:rsidR="00731CBE" w:rsidRPr="00846894">
        <w:rPr>
          <w:b/>
          <w:sz w:val="32"/>
          <w:szCs w:val="32"/>
          <w:lang w:eastAsia="ja-JP"/>
        </w:rPr>
        <w:t>s</w:t>
      </w:r>
      <w:r w:rsidR="00803F3D" w:rsidRPr="00846894">
        <w:rPr>
          <w:b/>
          <w:sz w:val="32"/>
          <w:szCs w:val="32"/>
          <w:lang w:eastAsia="ja-JP"/>
        </w:rPr>
        <w:t xml:space="preserve"> </w:t>
      </w:r>
      <w:r w:rsidR="00731CBE" w:rsidRPr="00846894">
        <w:rPr>
          <w:b/>
          <w:sz w:val="32"/>
          <w:szCs w:val="32"/>
          <w:lang w:eastAsia="ja-JP"/>
        </w:rPr>
        <w:t>F</w:t>
      </w:r>
      <w:r w:rsidR="00803F3D" w:rsidRPr="00846894">
        <w:rPr>
          <w:b/>
          <w:sz w:val="32"/>
          <w:szCs w:val="32"/>
          <w:lang w:eastAsia="ja-JP"/>
        </w:rPr>
        <w:t>irst</w:t>
      </w:r>
      <w:r w:rsidR="00803F3D" w:rsidRPr="00846894">
        <w:rPr>
          <w:b/>
          <w:sz w:val="32"/>
          <w:szCs w:val="32"/>
        </w:rPr>
        <w:t xml:space="preserve"> </w:t>
      </w:r>
      <w:r w:rsidRPr="00846894">
        <w:rPr>
          <w:b/>
          <w:sz w:val="32"/>
          <w:szCs w:val="32"/>
        </w:rPr>
        <w:t xml:space="preserve">CFexpress Type A </w:t>
      </w:r>
      <w:r w:rsidR="00E21F1D" w:rsidRPr="00846894">
        <w:rPr>
          <w:b/>
          <w:sz w:val="32"/>
          <w:szCs w:val="32"/>
        </w:rPr>
        <w:t>M</w:t>
      </w:r>
      <w:r w:rsidRPr="00846894">
        <w:rPr>
          <w:b/>
          <w:sz w:val="32"/>
          <w:szCs w:val="32"/>
        </w:rPr>
        <w:t xml:space="preserve">emory </w:t>
      </w:r>
      <w:r w:rsidR="00E21F1D" w:rsidRPr="00846894">
        <w:rPr>
          <w:b/>
          <w:sz w:val="32"/>
          <w:szCs w:val="32"/>
        </w:rPr>
        <w:t>C</w:t>
      </w:r>
      <w:r w:rsidRPr="00846894">
        <w:rPr>
          <w:b/>
          <w:sz w:val="32"/>
          <w:szCs w:val="32"/>
        </w:rPr>
        <w:t>ard</w:t>
      </w:r>
      <w:r w:rsidR="00E21F1D" w:rsidRPr="00846894">
        <w:rPr>
          <w:b/>
          <w:sz w:val="32"/>
          <w:szCs w:val="32"/>
        </w:rPr>
        <w:t xml:space="preserve"> </w:t>
      </w:r>
      <w:r w:rsidR="00281DBB" w:rsidRPr="00846894">
        <w:rPr>
          <w:b/>
          <w:sz w:val="32"/>
          <w:szCs w:val="32"/>
        </w:rPr>
        <w:t xml:space="preserve">with </w:t>
      </w:r>
      <w:r w:rsidR="00803F3D" w:rsidRPr="00846894">
        <w:rPr>
          <w:b/>
          <w:sz w:val="32"/>
          <w:szCs w:val="32"/>
        </w:rPr>
        <w:t xml:space="preserve">High-speed </w:t>
      </w:r>
      <w:r w:rsidR="00731CBE" w:rsidRPr="00846894">
        <w:rPr>
          <w:b/>
          <w:sz w:val="32"/>
          <w:szCs w:val="32"/>
        </w:rPr>
        <w:t>P</w:t>
      </w:r>
      <w:r w:rsidR="00803F3D" w:rsidRPr="00846894">
        <w:rPr>
          <w:b/>
          <w:sz w:val="32"/>
          <w:szCs w:val="32"/>
        </w:rPr>
        <w:t xml:space="preserve">erformance and </w:t>
      </w:r>
      <w:r w:rsidR="00731CBE" w:rsidRPr="00846894">
        <w:rPr>
          <w:b/>
          <w:sz w:val="32"/>
          <w:szCs w:val="32"/>
        </w:rPr>
        <w:t>T</w:t>
      </w:r>
      <w:r w:rsidR="00281DBB" w:rsidRPr="00846894">
        <w:rPr>
          <w:b/>
          <w:sz w:val="32"/>
          <w:szCs w:val="32"/>
        </w:rPr>
        <w:t xml:space="preserve">ough </w:t>
      </w:r>
      <w:r w:rsidR="00731CBE" w:rsidRPr="00846894">
        <w:rPr>
          <w:b/>
          <w:sz w:val="32"/>
          <w:szCs w:val="32"/>
        </w:rPr>
        <w:t>D</w:t>
      </w:r>
      <w:r w:rsidR="00281DBB" w:rsidRPr="00846894">
        <w:rPr>
          <w:b/>
          <w:sz w:val="32"/>
          <w:szCs w:val="32"/>
        </w:rPr>
        <w:t>urability</w:t>
      </w:r>
    </w:p>
    <w:p w14:paraId="2CB963E6" w14:textId="1F5A6CF6" w:rsidR="006855F6" w:rsidRPr="00846894" w:rsidRDefault="006855F6" w:rsidP="006855F6">
      <w:pPr>
        <w:spacing w:after="0"/>
      </w:pPr>
    </w:p>
    <w:p w14:paraId="6B12E558" w14:textId="63EDBE8D" w:rsidR="00874520" w:rsidRPr="00846894" w:rsidRDefault="002A7A8F" w:rsidP="00874520">
      <w:pPr>
        <w:pStyle w:val="ListParagraph"/>
        <w:numPr>
          <w:ilvl w:val="0"/>
          <w:numId w:val="3"/>
        </w:numPr>
        <w:spacing w:after="0"/>
      </w:pPr>
      <w:r w:rsidRPr="00846894">
        <w:t xml:space="preserve">Up to </w:t>
      </w:r>
      <w:r w:rsidR="00874520" w:rsidRPr="00846894">
        <w:t>700MB/s</w:t>
      </w:r>
      <w:r w:rsidR="00B73335" w:rsidRPr="00846894">
        <w:rPr>
          <w:rStyle w:val="EndnoteReference"/>
        </w:rPr>
        <w:endnoteReference w:id="2"/>
      </w:r>
      <w:r w:rsidR="00874520" w:rsidRPr="00846894">
        <w:t xml:space="preserve"> write speed and 800MB/</w:t>
      </w:r>
      <w:proofErr w:type="spellStart"/>
      <w:r w:rsidR="00874520" w:rsidRPr="00846894">
        <w:t>s</w:t>
      </w:r>
      <w:r w:rsidR="00C4488C" w:rsidRPr="00846894">
        <w:rPr>
          <w:vertAlign w:val="superscript"/>
        </w:rPr>
        <w:t>i</w:t>
      </w:r>
      <w:proofErr w:type="spellEnd"/>
      <w:r w:rsidR="00874520" w:rsidRPr="00846894">
        <w:t xml:space="preserve"> read speed</w:t>
      </w:r>
    </w:p>
    <w:p w14:paraId="031EED5A" w14:textId="66ECD2AE" w:rsidR="00874520" w:rsidRPr="00846894" w:rsidRDefault="00874520" w:rsidP="00874520">
      <w:pPr>
        <w:pStyle w:val="ListParagraph"/>
        <w:numPr>
          <w:ilvl w:val="0"/>
          <w:numId w:val="3"/>
        </w:numPr>
        <w:spacing w:after="0"/>
      </w:pPr>
      <w:r w:rsidRPr="00846894">
        <w:t>Compact design</w:t>
      </w:r>
      <w:r w:rsidR="007E21C1" w:rsidRPr="00846894">
        <w:t xml:space="preserve"> and advanced functionality</w:t>
      </w:r>
    </w:p>
    <w:p w14:paraId="265B4331" w14:textId="0EF98992" w:rsidR="001C2CF3" w:rsidRPr="00846894" w:rsidRDefault="001C2CF3" w:rsidP="00874520">
      <w:pPr>
        <w:pStyle w:val="ListParagraph"/>
        <w:numPr>
          <w:ilvl w:val="0"/>
          <w:numId w:val="3"/>
        </w:numPr>
        <w:spacing w:after="0"/>
      </w:pPr>
      <w:r w:rsidRPr="00846894">
        <w:rPr>
          <w:lang w:eastAsia="ja-JP"/>
        </w:rPr>
        <w:t>Effective hea</w:t>
      </w:r>
      <w:r w:rsidR="00D35E3C" w:rsidRPr="00846894">
        <w:rPr>
          <w:lang w:eastAsia="ja-JP"/>
        </w:rPr>
        <w:t>t</w:t>
      </w:r>
      <w:r w:rsidRPr="00846894">
        <w:rPr>
          <w:lang w:eastAsia="ja-JP"/>
        </w:rPr>
        <w:t xml:space="preserve"> dissipation design</w:t>
      </w:r>
    </w:p>
    <w:p w14:paraId="47335357" w14:textId="4D08FB21" w:rsidR="00874520" w:rsidRPr="00846894" w:rsidRDefault="00874520" w:rsidP="00874520">
      <w:pPr>
        <w:pStyle w:val="ListParagraph"/>
        <w:numPr>
          <w:ilvl w:val="0"/>
          <w:numId w:val="3"/>
        </w:numPr>
        <w:spacing w:after="0"/>
      </w:pPr>
      <w:r w:rsidRPr="00846894">
        <w:t>T</w:t>
      </w:r>
      <w:r w:rsidR="003E0346" w:rsidRPr="00846894">
        <w:t>OUGH specification</w:t>
      </w:r>
      <w:r w:rsidRPr="00846894">
        <w:t xml:space="preserve"> construction ensures high durability and dust/water resistance</w:t>
      </w:r>
    </w:p>
    <w:p w14:paraId="79009B50" w14:textId="1AFD4E25" w:rsidR="00874520" w:rsidRPr="00846894" w:rsidRDefault="00874520" w:rsidP="00874520">
      <w:pPr>
        <w:pStyle w:val="ListParagraph"/>
        <w:numPr>
          <w:ilvl w:val="0"/>
          <w:numId w:val="3"/>
        </w:numPr>
        <w:spacing w:after="0"/>
        <w:rPr>
          <w:rFonts w:cstheme="minorHAnsi"/>
        </w:rPr>
      </w:pPr>
      <w:r w:rsidRPr="00846894">
        <w:rPr>
          <w:rFonts w:cstheme="minorHAnsi"/>
        </w:rPr>
        <w:t>Supported by File Scan Utility memory diagnostic software and Memory Card File Rescue data recovery software</w:t>
      </w:r>
    </w:p>
    <w:p w14:paraId="010B08BA" w14:textId="77777777" w:rsidR="00874520" w:rsidRPr="00846894" w:rsidRDefault="00874520" w:rsidP="006855F6">
      <w:pPr>
        <w:spacing w:after="0"/>
        <w:rPr>
          <w:rFonts w:cstheme="minorHAnsi"/>
        </w:rPr>
      </w:pPr>
    </w:p>
    <w:p w14:paraId="264A73EB" w14:textId="294F0A9A" w:rsidR="0015513F" w:rsidRPr="00846894" w:rsidRDefault="006855F6" w:rsidP="00FF5CC1">
      <w:pPr>
        <w:spacing w:after="0"/>
        <w:rPr>
          <w:rFonts w:cstheme="minorHAnsi"/>
        </w:rPr>
      </w:pPr>
      <w:r w:rsidRPr="00846894">
        <w:rPr>
          <w:rFonts w:cstheme="minorHAnsi"/>
          <w:b/>
        </w:rPr>
        <w:t xml:space="preserve">SAN DIEGO – </w:t>
      </w:r>
      <w:r w:rsidR="00874520" w:rsidRPr="00846894">
        <w:rPr>
          <w:rFonts w:cstheme="minorHAnsi"/>
          <w:b/>
        </w:rPr>
        <w:t>July</w:t>
      </w:r>
      <w:r w:rsidRPr="00846894">
        <w:rPr>
          <w:rFonts w:cstheme="minorHAnsi"/>
          <w:b/>
        </w:rPr>
        <w:t xml:space="preserve"> </w:t>
      </w:r>
      <w:r w:rsidR="00874520" w:rsidRPr="00846894">
        <w:rPr>
          <w:rFonts w:cstheme="minorHAnsi"/>
          <w:b/>
        </w:rPr>
        <w:t>28</w:t>
      </w:r>
      <w:r w:rsidRPr="00846894">
        <w:rPr>
          <w:rFonts w:cstheme="minorHAnsi"/>
          <w:b/>
        </w:rPr>
        <w:t>, 2020 –</w:t>
      </w:r>
      <w:r w:rsidR="00874520" w:rsidRPr="00846894">
        <w:rPr>
          <w:rFonts w:cstheme="minorHAnsi"/>
          <w:b/>
        </w:rPr>
        <w:t xml:space="preserve"> </w:t>
      </w:r>
      <w:r w:rsidR="00874520" w:rsidRPr="00846894">
        <w:rPr>
          <w:rFonts w:cstheme="minorHAnsi"/>
        </w:rPr>
        <w:t xml:space="preserve">Today, Sony Electronics Inc. announced </w:t>
      </w:r>
      <w:r w:rsidR="000912F7" w:rsidRPr="00846894">
        <w:rPr>
          <w:rFonts w:cstheme="minorHAnsi"/>
        </w:rPr>
        <w:t xml:space="preserve">a new generation of media </w:t>
      </w:r>
      <w:r w:rsidR="000912F7" w:rsidRPr="00846894">
        <w:rPr>
          <w:rFonts w:ascii="Arial" w:hAnsi="Arial" w:cs="Arial"/>
          <w:color w:val="222222"/>
          <w:shd w:val="clear" w:color="auto" w:fill="FFFFFF"/>
        </w:rPr>
        <w:t xml:space="preserve">— </w:t>
      </w:r>
      <w:r w:rsidR="00874520" w:rsidRPr="00846894">
        <w:rPr>
          <w:rFonts w:cstheme="minorHAnsi"/>
        </w:rPr>
        <w:t>the world’s first</w:t>
      </w:r>
      <w:r w:rsidR="008C0EE0" w:rsidRPr="00846894">
        <w:rPr>
          <w:rStyle w:val="EndnoteReference"/>
          <w:rFonts w:cstheme="minorHAnsi"/>
        </w:rPr>
        <w:endnoteReference w:id="3"/>
      </w:r>
      <w:r w:rsidR="00874520" w:rsidRPr="00846894">
        <w:rPr>
          <w:rFonts w:cstheme="minorHAnsi"/>
        </w:rPr>
        <w:t xml:space="preserve"> CFexpress Type A memory cards</w:t>
      </w:r>
      <w:r w:rsidR="001F7AE8" w:rsidRPr="00846894">
        <w:rPr>
          <w:rFonts w:cstheme="minorHAnsi"/>
        </w:rPr>
        <w:t>,</w:t>
      </w:r>
      <w:r w:rsidR="00874520" w:rsidRPr="00846894">
        <w:rPr>
          <w:rFonts w:eastAsia="MS Gothic" w:cstheme="minorHAnsi"/>
        </w:rPr>
        <w:t xml:space="preserve"> </w:t>
      </w:r>
      <w:r w:rsidR="001F7AE8" w:rsidRPr="00846894">
        <w:rPr>
          <w:rFonts w:eastAsia="MS Gothic" w:cstheme="minorHAnsi"/>
        </w:rPr>
        <w:t xml:space="preserve">in both 80GB and 160GB, </w:t>
      </w:r>
      <w:r w:rsidR="00874520" w:rsidRPr="00846894">
        <w:rPr>
          <w:rFonts w:eastAsia="MS Gothic" w:cstheme="minorHAnsi"/>
        </w:rPr>
        <w:t>(</w:t>
      </w:r>
      <w:r w:rsidR="00D41943">
        <w:rPr>
          <w:rFonts w:cstheme="minorHAnsi"/>
        </w:rPr>
        <w:t>CEA-G80T and CEA-G160T</w:t>
      </w:r>
      <w:r w:rsidR="00874520" w:rsidRPr="00846894">
        <w:rPr>
          <w:rFonts w:cstheme="minorHAnsi"/>
        </w:rPr>
        <w:t xml:space="preserve">) as the </w:t>
      </w:r>
      <w:r w:rsidR="000912F7" w:rsidRPr="00846894">
        <w:rPr>
          <w:rFonts w:cstheme="minorHAnsi"/>
        </w:rPr>
        <w:t>most recent</w:t>
      </w:r>
      <w:r w:rsidR="00874520" w:rsidRPr="00846894">
        <w:rPr>
          <w:rFonts w:cstheme="minorHAnsi"/>
        </w:rPr>
        <w:t xml:space="preserve"> addition to Sony’s TOUGH</w:t>
      </w:r>
      <w:r w:rsidR="003E0346" w:rsidRPr="00846894">
        <w:rPr>
          <w:rFonts w:cstheme="minorHAnsi" w:hint="eastAsia"/>
          <w:lang w:eastAsia="ja-JP"/>
        </w:rPr>
        <w:t xml:space="preserve"> </w:t>
      </w:r>
      <w:r w:rsidR="003E0346" w:rsidRPr="00846894">
        <w:rPr>
          <w:rFonts w:cstheme="minorHAnsi"/>
          <w:lang w:eastAsia="ja-JP"/>
        </w:rPr>
        <w:t xml:space="preserve">specification </w:t>
      </w:r>
      <w:r w:rsidR="00610331" w:rsidRPr="00846894">
        <w:rPr>
          <w:rFonts w:cstheme="minorHAnsi"/>
        </w:rPr>
        <w:t>cards</w:t>
      </w:r>
      <w:r w:rsidR="00874520" w:rsidRPr="00846894">
        <w:rPr>
          <w:rFonts w:cstheme="minorHAnsi"/>
        </w:rPr>
        <w:t xml:space="preserve">. </w:t>
      </w:r>
      <w:r w:rsidR="0052137C" w:rsidRPr="00846894">
        <w:rPr>
          <w:rFonts w:cstheme="minorHAnsi"/>
        </w:rPr>
        <w:t xml:space="preserve">Delivering high transfer speed, durability and reliability, Sony’s new CFexpress Type A cards </w:t>
      </w:r>
      <w:r w:rsidR="009955CF" w:rsidRPr="00846894">
        <w:rPr>
          <w:rFonts w:cstheme="minorHAnsi"/>
        </w:rPr>
        <w:t xml:space="preserve">offer </w:t>
      </w:r>
      <w:r w:rsidR="0052137C" w:rsidRPr="00846894">
        <w:rPr>
          <w:rFonts w:cstheme="minorHAnsi"/>
        </w:rPr>
        <w:t>professional and stress-free performance</w:t>
      </w:r>
      <w:r w:rsidR="005207D7" w:rsidRPr="00846894">
        <w:rPr>
          <w:rFonts w:cstheme="minorHAnsi"/>
        </w:rPr>
        <w:t xml:space="preserve"> for photographers and content creators</w:t>
      </w:r>
      <w:r w:rsidR="0052137C" w:rsidRPr="00846894">
        <w:rPr>
          <w:rFonts w:cstheme="minorHAnsi"/>
        </w:rPr>
        <w:t>.</w:t>
      </w:r>
    </w:p>
    <w:p w14:paraId="63654614" w14:textId="77777777" w:rsidR="002F130C" w:rsidRPr="00846894" w:rsidRDefault="002F130C" w:rsidP="00FF5CC1">
      <w:pPr>
        <w:spacing w:after="0"/>
        <w:rPr>
          <w:rFonts w:cstheme="minorHAnsi"/>
          <w:b/>
        </w:rPr>
      </w:pPr>
    </w:p>
    <w:p w14:paraId="189A9D0F" w14:textId="46B3C040" w:rsidR="00EC1E66" w:rsidRPr="00846894" w:rsidRDefault="0052137C" w:rsidP="00FF5CC1">
      <w:pPr>
        <w:spacing w:after="0"/>
        <w:rPr>
          <w:rFonts w:cstheme="minorHAnsi"/>
          <w:b/>
        </w:rPr>
      </w:pPr>
      <w:r w:rsidRPr="00846894">
        <w:rPr>
          <w:rFonts w:cstheme="minorHAnsi"/>
          <w:b/>
        </w:rPr>
        <w:t>High-speed Performance</w:t>
      </w:r>
    </w:p>
    <w:p w14:paraId="04A80DB3" w14:textId="28CE7307" w:rsidR="00EC1E66" w:rsidRPr="00846894" w:rsidRDefault="0052137C" w:rsidP="00204A82">
      <w:pPr>
        <w:spacing w:after="0"/>
        <w:rPr>
          <w:rFonts w:cstheme="minorHAnsi"/>
        </w:rPr>
      </w:pPr>
      <w:r w:rsidRPr="00846894">
        <w:rPr>
          <w:rFonts w:cstheme="minorHAnsi"/>
        </w:rPr>
        <w:t xml:space="preserve">Both the </w:t>
      </w:r>
      <w:r w:rsidR="00D41943">
        <w:rPr>
          <w:rFonts w:cstheme="minorHAnsi"/>
        </w:rPr>
        <w:t>CEA-G80T</w:t>
      </w:r>
      <w:r w:rsidR="005207D7" w:rsidRPr="00846894">
        <w:rPr>
          <w:rFonts w:cstheme="minorHAnsi"/>
        </w:rPr>
        <w:t xml:space="preserve"> (80GB)</w:t>
      </w:r>
      <w:r w:rsidRPr="00846894">
        <w:rPr>
          <w:rFonts w:cstheme="minorHAnsi"/>
        </w:rPr>
        <w:t xml:space="preserve"> and </w:t>
      </w:r>
      <w:r w:rsidR="00D41943">
        <w:rPr>
          <w:rFonts w:cstheme="minorHAnsi"/>
        </w:rPr>
        <w:t>CEA-G160T</w:t>
      </w:r>
      <w:r w:rsidR="005207D7" w:rsidRPr="00846894">
        <w:rPr>
          <w:rFonts w:cstheme="minorHAnsi"/>
        </w:rPr>
        <w:t xml:space="preserve"> (160GB)</w:t>
      </w:r>
      <w:r w:rsidRPr="00846894">
        <w:rPr>
          <w:rFonts w:cstheme="minorHAnsi"/>
        </w:rPr>
        <w:t xml:space="preserve"> use the latest flash memory control technology to achieve write speeds as high as 700MB/</w:t>
      </w:r>
      <w:proofErr w:type="spellStart"/>
      <w:r w:rsidRPr="00846894">
        <w:rPr>
          <w:rFonts w:cstheme="minorHAnsi"/>
        </w:rPr>
        <w:t>s</w:t>
      </w:r>
      <w:r w:rsidR="00980C16" w:rsidRPr="00846894">
        <w:rPr>
          <w:rFonts w:cstheme="minorHAnsi"/>
          <w:vertAlign w:val="superscript"/>
        </w:rPr>
        <w:t>i</w:t>
      </w:r>
      <w:proofErr w:type="spellEnd"/>
      <w:r w:rsidRPr="00846894">
        <w:rPr>
          <w:rFonts w:cstheme="minorHAnsi"/>
        </w:rPr>
        <w:t xml:space="preserve"> and read speeds as high as 800MB/</w:t>
      </w:r>
      <w:proofErr w:type="spellStart"/>
      <w:r w:rsidRPr="00846894">
        <w:rPr>
          <w:rFonts w:cstheme="minorHAnsi"/>
        </w:rPr>
        <w:t>s</w:t>
      </w:r>
      <w:r w:rsidR="005207D7" w:rsidRPr="00846894">
        <w:rPr>
          <w:rFonts w:cstheme="minorHAnsi"/>
          <w:vertAlign w:val="superscript"/>
        </w:rPr>
        <w:t>i</w:t>
      </w:r>
      <w:proofErr w:type="spellEnd"/>
      <w:r w:rsidRPr="00846894">
        <w:rPr>
          <w:rFonts w:cstheme="minorHAnsi"/>
        </w:rPr>
        <w:t>, greatly reducing buffer clear</w:t>
      </w:r>
      <w:r w:rsidR="009955CF" w:rsidRPr="00846894">
        <w:rPr>
          <w:rFonts w:cstheme="minorHAnsi"/>
        </w:rPr>
        <w:t>ing</w:t>
      </w:r>
      <w:r w:rsidRPr="00846894">
        <w:rPr>
          <w:rFonts w:cstheme="minorHAnsi"/>
        </w:rPr>
        <w:t xml:space="preserve"> times for efficient, stress-free shooting.</w:t>
      </w:r>
      <w:r w:rsidR="00C1069E" w:rsidRPr="00846894">
        <w:rPr>
          <w:rFonts w:cstheme="minorHAnsi"/>
        </w:rPr>
        <w:t xml:space="preserve"> The</w:t>
      </w:r>
      <w:r w:rsidR="00FF5CC1" w:rsidRPr="00846894">
        <w:rPr>
          <w:rFonts w:cstheme="minorHAnsi"/>
        </w:rPr>
        <w:t xml:space="preserve"> </w:t>
      </w:r>
      <w:r w:rsidR="00C1069E" w:rsidRPr="00846894">
        <w:rPr>
          <w:rFonts w:cstheme="minorHAnsi"/>
        </w:rPr>
        <w:t xml:space="preserve">CFexpress Type A cards are ideally suited </w:t>
      </w:r>
      <w:r w:rsidR="004A0192" w:rsidRPr="00846894">
        <w:rPr>
          <w:rFonts w:cstheme="minorHAnsi"/>
        </w:rPr>
        <w:t>for</w:t>
      </w:r>
      <w:r w:rsidR="00C1069E" w:rsidRPr="00846894">
        <w:rPr>
          <w:rFonts w:cstheme="minorHAnsi"/>
        </w:rPr>
        <w:t xml:space="preserve"> high-speed continuous shooting of more than 1,000 uncompressed RAW still image</w:t>
      </w:r>
      <w:r w:rsidR="00610331" w:rsidRPr="00846894">
        <w:rPr>
          <w:rFonts w:cstheme="minorHAnsi"/>
        </w:rPr>
        <w:t>s,</w:t>
      </w:r>
      <w:r w:rsidR="00C1069E" w:rsidRPr="00846894">
        <w:rPr>
          <w:rFonts w:cstheme="minorHAnsi"/>
        </w:rPr>
        <w:t xml:space="preserve"> as well as 4K 120p movie recording at high bit rates</w:t>
      </w:r>
      <w:r w:rsidR="003B2C83" w:rsidRPr="00846894">
        <w:rPr>
          <w:rFonts w:cstheme="minorHAnsi"/>
        </w:rPr>
        <w:t xml:space="preserve"> with the Slow &amp; Quick Motion function</w:t>
      </w:r>
      <w:r w:rsidR="003B2C83" w:rsidRPr="00846894">
        <w:rPr>
          <w:rFonts w:cstheme="minorHAnsi"/>
          <w:vertAlign w:val="superscript"/>
        </w:rPr>
        <w:t xml:space="preserve"> </w:t>
      </w:r>
      <w:r w:rsidR="00652246" w:rsidRPr="00846894">
        <w:rPr>
          <w:rStyle w:val="EndnoteReference"/>
          <w:rFonts w:cstheme="minorHAnsi"/>
        </w:rPr>
        <w:endnoteReference w:id="4"/>
      </w:r>
      <w:r w:rsidR="00C1069E" w:rsidRPr="00846894">
        <w:rPr>
          <w:rFonts w:cstheme="minorHAnsi"/>
        </w:rPr>
        <w:t>when</w:t>
      </w:r>
      <w:r w:rsidR="00AD6BAF" w:rsidRPr="00846894">
        <w:rPr>
          <w:rFonts w:cstheme="minorHAnsi"/>
        </w:rPr>
        <w:t xml:space="preserve"> paired with </w:t>
      </w:r>
      <w:r w:rsidR="00C1069E" w:rsidRPr="00846894">
        <w:rPr>
          <w:rFonts w:cstheme="minorHAnsi"/>
        </w:rPr>
        <w:t xml:space="preserve">new </w:t>
      </w:r>
      <w:r w:rsidR="00610331" w:rsidRPr="00846894">
        <w:rPr>
          <w:rFonts w:cstheme="minorHAnsi"/>
        </w:rPr>
        <w:t xml:space="preserve">Alpha 7S </w:t>
      </w:r>
      <w:r w:rsidR="00C1069E" w:rsidRPr="00846894">
        <w:rPr>
          <w:rFonts w:cstheme="minorHAnsi"/>
        </w:rPr>
        <w:t>III</w:t>
      </w:r>
      <w:r w:rsidR="00AD6BAF" w:rsidRPr="00846894">
        <w:rPr>
          <w:rFonts w:cstheme="minorHAnsi"/>
        </w:rPr>
        <w:t xml:space="preserve">, which </w:t>
      </w:r>
      <w:r w:rsidR="00C1069E" w:rsidRPr="00846894">
        <w:rPr>
          <w:rFonts w:cstheme="minorHAnsi"/>
        </w:rPr>
        <w:t>features two CFexpress Type A compatible media slots</w:t>
      </w:r>
      <w:r w:rsidR="007A7404" w:rsidRPr="00846894">
        <w:rPr>
          <w:rFonts w:cstheme="minorHAnsi"/>
        </w:rPr>
        <w:t>,</w:t>
      </w:r>
      <w:r w:rsidR="00C1069E" w:rsidRPr="00846894">
        <w:rPr>
          <w:rFonts w:cstheme="minorHAnsi"/>
        </w:rPr>
        <w:t xml:space="preserve"> </w:t>
      </w:r>
      <w:r w:rsidR="003E0346" w:rsidRPr="00846894">
        <w:rPr>
          <w:rFonts w:cstheme="minorHAnsi"/>
        </w:rPr>
        <w:t>that also support UHS-I and UHS-II SDXC/SDHC cards</w:t>
      </w:r>
      <w:r w:rsidR="007A7404" w:rsidRPr="00846894">
        <w:rPr>
          <w:rFonts w:cstheme="minorHAnsi"/>
        </w:rPr>
        <w:t>,</w:t>
      </w:r>
      <w:r w:rsidR="003E0346" w:rsidRPr="00846894">
        <w:rPr>
          <w:rFonts w:cstheme="minorHAnsi"/>
        </w:rPr>
        <w:t xml:space="preserve"> </w:t>
      </w:r>
      <w:r w:rsidR="00610331" w:rsidRPr="00846894">
        <w:rPr>
          <w:rFonts w:cstheme="minorHAnsi"/>
        </w:rPr>
        <w:t xml:space="preserve">for simultaneous </w:t>
      </w:r>
      <w:r w:rsidR="00204A82" w:rsidRPr="00846894">
        <w:rPr>
          <w:rFonts w:cstheme="minorHAnsi"/>
          <w:color w:val="222222"/>
          <w:shd w:val="clear" w:color="auto" w:fill="FFFFFF"/>
        </w:rPr>
        <w:t xml:space="preserve">media </w:t>
      </w:r>
      <w:r w:rsidR="00610331" w:rsidRPr="00846894">
        <w:rPr>
          <w:rFonts w:cstheme="minorHAnsi"/>
          <w:color w:val="222222"/>
          <w:shd w:val="clear" w:color="auto" w:fill="FFFFFF"/>
        </w:rPr>
        <w:t>capture or</w:t>
      </w:r>
      <w:r w:rsidR="00204A82" w:rsidRPr="00846894">
        <w:rPr>
          <w:rFonts w:cstheme="minorHAnsi"/>
          <w:color w:val="222222"/>
          <w:shd w:val="clear" w:color="auto" w:fill="FFFFFF"/>
        </w:rPr>
        <w:t xml:space="preserve"> extended continuous recording of even the high</w:t>
      </w:r>
      <w:r w:rsidR="00610331" w:rsidRPr="00846894">
        <w:rPr>
          <w:rFonts w:cstheme="minorHAnsi"/>
          <w:color w:val="222222"/>
          <w:shd w:val="clear" w:color="auto" w:fill="FFFFFF"/>
        </w:rPr>
        <w:t>est</w:t>
      </w:r>
      <w:r w:rsidR="00204A82" w:rsidRPr="00846894">
        <w:rPr>
          <w:rFonts w:cstheme="minorHAnsi"/>
          <w:color w:val="222222"/>
          <w:shd w:val="clear" w:color="auto" w:fill="FFFFFF"/>
        </w:rPr>
        <w:t xml:space="preserve"> bit rate data. </w:t>
      </w:r>
      <w:r w:rsidR="00C1069E" w:rsidRPr="00846894">
        <w:rPr>
          <w:rFonts w:cstheme="minorHAnsi"/>
        </w:rPr>
        <w:t>Compliance with the VPG400 video performance guarantee profile specification ensures stable video recording at 400 MB/s</w:t>
      </w:r>
      <w:r w:rsidR="00C1069E" w:rsidRPr="00846894">
        <w:rPr>
          <w:rFonts w:cstheme="minorHAnsi"/>
          <w:color w:val="222222"/>
          <w:shd w:val="clear" w:color="auto" w:fill="FFFFFF"/>
        </w:rPr>
        <w:t xml:space="preserve">—creating a </w:t>
      </w:r>
      <w:r w:rsidR="004A0192" w:rsidRPr="00846894">
        <w:rPr>
          <w:rFonts w:cstheme="minorHAnsi"/>
          <w:color w:val="222222"/>
          <w:shd w:val="clear" w:color="auto" w:fill="FFFFFF"/>
        </w:rPr>
        <w:t>smooth workflow for professional creators.</w:t>
      </w:r>
      <w:r w:rsidR="00803F3D" w:rsidRPr="00846894">
        <w:rPr>
          <w:rFonts w:cstheme="minorHAnsi"/>
        </w:rPr>
        <w:t xml:space="preserve"> </w:t>
      </w:r>
    </w:p>
    <w:p w14:paraId="70957566" w14:textId="2F7FB134" w:rsidR="001C2CF3" w:rsidRPr="00846894" w:rsidRDefault="001C2CF3" w:rsidP="00204A82">
      <w:pPr>
        <w:spacing w:after="0"/>
        <w:rPr>
          <w:rFonts w:cstheme="minorHAnsi"/>
        </w:rPr>
      </w:pPr>
    </w:p>
    <w:p w14:paraId="55392CD4" w14:textId="431655C4" w:rsidR="00D10CC0" w:rsidRPr="00846894" w:rsidRDefault="001C2CF3" w:rsidP="00D10CC0">
      <w:pPr>
        <w:spacing w:after="0"/>
        <w:rPr>
          <w:b/>
        </w:rPr>
      </w:pPr>
      <w:r w:rsidRPr="00846894">
        <w:rPr>
          <w:rFonts w:cstheme="minorHAnsi"/>
          <w:b/>
          <w:bCs/>
        </w:rPr>
        <w:t xml:space="preserve">Effective </w:t>
      </w:r>
      <w:r w:rsidR="00343641" w:rsidRPr="00846894">
        <w:rPr>
          <w:rFonts w:cstheme="minorHAnsi"/>
          <w:b/>
          <w:bCs/>
        </w:rPr>
        <w:t>H</w:t>
      </w:r>
      <w:r w:rsidRPr="00846894">
        <w:rPr>
          <w:rFonts w:cstheme="minorHAnsi"/>
          <w:b/>
          <w:bCs/>
        </w:rPr>
        <w:t xml:space="preserve">eat </w:t>
      </w:r>
      <w:r w:rsidR="00343641" w:rsidRPr="00846894">
        <w:rPr>
          <w:rFonts w:cstheme="minorHAnsi"/>
          <w:b/>
          <w:bCs/>
        </w:rPr>
        <w:t>D</w:t>
      </w:r>
      <w:r w:rsidRPr="00846894">
        <w:rPr>
          <w:rFonts w:cstheme="minorHAnsi"/>
          <w:b/>
          <w:bCs/>
        </w:rPr>
        <w:t xml:space="preserve">issipation </w:t>
      </w:r>
      <w:r w:rsidR="00343641" w:rsidRPr="00846894">
        <w:rPr>
          <w:rFonts w:cstheme="minorHAnsi"/>
          <w:b/>
          <w:bCs/>
        </w:rPr>
        <w:t>D</w:t>
      </w:r>
      <w:r w:rsidRPr="00846894">
        <w:rPr>
          <w:rFonts w:cstheme="minorHAnsi"/>
          <w:b/>
          <w:bCs/>
        </w:rPr>
        <w:t>esign</w:t>
      </w:r>
      <w:r w:rsidRPr="00846894">
        <w:rPr>
          <w:rFonts w:cstheme="minorHAnsi"/>
          <w:color w:val="FF0000"/>
        </w:rPr>
        <w:br/>
      </w:r>
      <w:r w:rsidR="00D10CC0" w:rsidRPr="00846894">
        <w:t xml:space="preserve">The new </w:t>
      </w:r>
      <w:r w:rsidR="00610331" w:rsidRPr="00846894">
        <w:t>CFexpress</w:t>
      </w:r>
      <w:r w:rsidR="009955CF" w:rsidRPr="00846894">
        <w:t xml:space="preserve"> </w:t>
      </w:r>
      <w:r w:rsidR="00D10CC0" w:rsidRPr="00846894">
        <w:t xml:space="preserve">Type A memory cards are equipped with a heat sink to transfer heat generated by the card to the </w:t>
      </w:r>
      <w:r w:rsidR="00610331" w:rsidRPr="00846894">
        <w:t xml:space="preserve">exterior </w:t>
      </w:r>
      <w:r w:rsidR="00D10CC0" w:rsidRPr="00846894">
        <w:t>when transmitting large amounts of data at high speed, using Sony's original alloy with excellent thermal conductivity. This enables users to record for long periods of time</w:t>
      </w:r>
      <w:r w:rsidR="00652246" w:rsidRPr="00846894">
        <w:rPr>
          <w:rStyle w:val="EndnoteReference"/>
          <w:lang w:eastAsia="ja-JP"/>
        </w:rPr>
        <w:endnoteReference w:id="5"/>
      </w:r>
      <w:r w:rsidR="00D10CC0" w:rsidRPr="00846894">
        <w:t xml:space="preserve"> even when recording </w:t>
      </w:r>
      <w:r w:rsidR="005E3A10" w:rsidRPr="00846894">
        <w:t xml:space="preserve">4K 120p video </w:t>
      </w:r>
      <w:r w:rsidR="00D10CC0" w:rsidRPr="00846894">
        <w:t>internally</w:t>
      </w:r>
      <w:r w:rsidR="005E3A10" w:rsidRPr="00846894">
        <w:t>.</w:t>
      </w:r>
    </w:p>
    <w:p w14:paraId="7D7F6408" w14:textId="77777777" w:rsidR="00AD10DE" w:rsidRPr="00846894" w:rsidRDefault="00AD10DE" w:rsidP="00FF5CC1">
      <w:pPr>
        <w:spacing w:after="0"/>
        <w:rPr>
          <w:rFonts w:cstheme="minorHAnsi"/>
          <w:lang w:eastAsia="ja-JP"/>
        </w:rPr>
      </w:pPr>
    </w:p>
    <w:p w14:paraId="409AE42D" w14:textId="6949A469" w:rsidR="00EC1E66" w:rsidRPr="00846894" w:rsidRDefault="00EC1E66" w:rsidP="00FF5CC1">
      <w:pPr>
        <w:spacing w:after="0"/>
        <w:rPr>
          <w:rFonts w:cstheme="minorHAnsi"/>
          <w:b/>
        </w:rPr>
      </w:pPr>
      <w:r w:rsidRPr="00846894">
        <w:rPr>
          <w:rFonts w:cstheme="minorHAnsi"/>
          <w:b/>
        </w:rPr>
        <w:lastRenderedPageBreak/>
        <w:t>T</w:t>
      </w:r>
      <w:r w:rsidR="008167BD" w:rsidRPr="00846894">
        <w:rPr>
          <w:rFonts w:cstheme="minorHAnsi" w:hint="eastAsia"/>
          <w:b/>
          <w:lang w:eastAsia="ja-JP"/>
        </w:rPr>
        <w:t>o</w:t>
      </w:r>
      <w:r w:rsidR="008167BD" w:rsidRPr="00846894">
        <w:rPr>
          <w:rFonts w:cstheme="minorHAnsi"/>
          <w:b/>
          <w:lang w:eastAsia="ja-JP"/>
        </w:rPr>
        <w:t>ugh</w:t>
      </w:r>
      <w:r w:rsidR="00006D89" w:rsidRPr="00846894">
        <w:rPr>
          <w:rFonts w:cstheme="minorHAnsi"/>
          <w:b/>
          <w:lang w:eastAsia="ja-JP"/>
        </w:rPr>
        <w:t xml:space="preserve"> </w:t>
      </w:r>
      <w:r w:rsidR="007E77BC" w:rsidRPr="00846894">
        <w:rPr>
          <w:rFonts w:cstheme="minorHAnsi"/>
          <w:b/>
        </w:rPr>
        <w:t>Durability</w:t>
      </w:r>
    </w:p>
    <w:p w14:paraId="0DF01B9F" w14:textId="1377AE15" w:rsidR="007E77BC" w:rsidRPr="00846894" w:rsidRDefault="007E77BC" w:rsidP="00FF5CC1">
      <w:pPr>
        <w:spacing w:after="0"/>
      </w:pPr>
      <w:r w:rsidRPr="00846894">
        <w:rPr>
          <w:rFonts w:cstheme="minorHAnsi"/>
        </w:rPr>
        <w:t>Keeping up with Sony’s TOUGH specifications, the new CFexpress Type A memory cards</w:t>
      </w:r>
      <w:r w:rsidR="00006D89" w:rsidRPr="00846894">
        <w:rPr>
          <w:rFonts w:cstheme="minorHAnsi"/>
        </w:rPr>
        <w:t xml:space="preserve"> </w:t>
      </w:r>
      <w:r w:rsidRPr="00846894">
        <w:rPr>
          <w:rFonts w:cstheme="minorHAnsi"/>
        </w:rPr>
        <w:t>feature bending and impact resis</w:t>
      </w:r>
      <w:r w:rsidRPr="00846894">
        <w:t xml:space="preserve">tance to </w:t>
      </w:r>
      <w:r w:rsidR="00FF5CC1" w:rsidRPr="00846894">
        <w:t>protect precious data</w:t>
      </w:r>
      <w:r w:rsidR="00610331" w:rsidRPr="00846894">
        <w:t>,</w:t>
      </w:r>
      <w:r w:rsidR="00FF5CC1" w:rsidRPr="00846894">
        <w:t xml:space="preserve"> even when frequently changing cards in the harshest environments.</w:t>
      </w:r>
      <w:r w:rsidRPr="00846894">
        <w:t xml:space="preserve">  </w:t>
      </w:r>
      <w:r w:rsidR="001A35AA" w:rsidRPr="00846894">
        <w:t xml:space="preserve">They are </w:t>
      </w:r>
      <w:r w:rsidR="00610331" w:rsidRPr="00846894">
        <w:t xml:space="preserve">up to </w:t>
      </w:r>
      <w:r w:rsidR="001A35AA" w:rsidRPr="00846894">
        <w:t>five times more resistant to drop impact and up to ten times more resistant to bending</w:t>
      </w:r>
      <w:r w:rsidR="00006D89" w:rsidRPr="00846894">
        <w:t>,</w:t>
      </w:r>
      <w:r w:rsidR="001A35AA" w:rsidRPr="00846894">
        <w:t xml:space="preserve"> </w:t>
      </w:r>
      <w:r w:rsidR="00610331" w:rsidRPr="00846894">
        <w:t xml:space="preserve">compared to </w:t>
      </w:r>
      <w:r w:rsidR="00A7584E" w:rsidRPr="00846894">
        <w:t xml:space="preserve">CFexpress Type A </w:t>
      </w:r>
      <w:r w:rsidR="00610331" w:rsidRPr="00846894">
        <w:t xml:space="preserve">requirement </w:t>
      </w:r>
      <w:r w:rsidR="00A7584E" w:rsidRPr="00846894">
        <w:t>standard</w:t>
      </w:r>
      <w:r w:rsidR="00610331" w:rsidRPr="00846894">
        <w:t>s</w:t>
      </w:r>
      <w:r w:rsidR="00006D89" w:rsidRPr="00846894">
        <w:t>, for outstanding durability</w:t>
      </w:r>
      <w:r w:rsidR="001A35AA" w:rsidRPr="00846894">
        <w:t>. In addition, thanks to a special</w:t>
      </w:r>
      <w:r w:rsidR="00610331" w:rsidRPr="00846894">
        <w:t>ized</w:t>
      </w:r>
      <w:r w:rsidR="001A35AA" w:rsidRPr="00846894">
        <w:t xml:space="preserve"> internal structure</w:t>
      </w:r>
      <w:r w:rsidR="00610331" w:rsidRPr="00846894">
        <w:t>,</w:t>
      </w:r>
      <w:r w:rsidR="001A35AA" w:rsidRPr="00846894">
        <w:t xml:space="preserve"> </w:t>
      </w:r>
      <w:bookmarkStart w:id="0" w:name="_GoBack"/>
      <w:r w:rsidR="001A35AA" w:rsidRPr="00846894">
        <w:t>they achieve an IPX7 water ingress protection rating and an IP5X dust ingress protection rating (IP57) for enhanced durability.</w:t>
      </w:r>
      <w:bookmarkEnd w:id="0"/>
    </w:p>
    <w:p w14:paraId="6E79E453" w14:textId="77777777" w:rsidR="00D10CC0" w:rsidRPr="00846894" w:rsidRDefault="00D10CC0" w:rsidP="00FF5CC1">
      <w:pPr>
        <w:spacing w:after="0"/>
        <w:rPr>
          <w:b/>
        </w:rPr>
      </w:pPr>
    </w:p>
    <w:p w14:paraId="037C3504" w14:textId="6C861253" w:rsidR="00EC1E66" w:rsidRPr="00846894" w:rsidRDefault="007E21C1" w:rsidP="00FF5CC1">
      <w:pPr>
        <w:spacing w:after="0"/>
        <w:rPr>
          <w:b/>
        </w:rPr>
      </w:pPr>
      <w:r w:rsidRPr="00846894">
        <w:rPr>
          <w:b/>
        </w:rPr>
        <w:t>Reliability</w:t>
      </w:r>
    </w:p>
    <w:p w14:paraId="23B97CC9" w14:textId="22BE6C3C" w:rsidR="007E77BC" w:rsidRPr="00846894" w:rsidRDefault="00FF5CC1" w:rsidP="00FF5CC1">
      <w:pPr>
        <w:spacing w:after="0"/>
      </w:pPr>
      <w:r w:rsidRPr="00846894">
        <w:t xml:space="preserve">Accidents happen. </w:t>
      </w:r>
      <w:r w:rsidR="008E776A" w:rsidRPr="00846894">
        <w:t>Sony’s Memory Card File Rescue</w:t>
      </w:r>
      <w:r w:rsidR="00703FB9" w:rsidRPr="00846894">
        <w:rPr>
          <w:rStyle w:val="EndnoteReference"/>
        </w:rPr>
        <w:endnoteReference w:id="6"/>
      </w:r>
      <w:r w:rsidR="00703FB9" w:rsidRPr="00846894">
        <w:t xml:space="preserve"> </w:t>
      </w:r>
      <w:r w:rsidR="008E776A" w:rsidRPr="00846894">
        <w:t>data recovery software allows users to recover accidently deleted RAW images and 4K video from memory cards. In addition, Sony’s Media Scan Utility</w:t>
      </w:r>
      <w:r w:rsidR="00703FB9" w:rsidRPr="00846894">
        <w:rPr>
          <w:rStyle w:val="EndnoteReference"/>
        </w:rPr>
        <w:endnoteReference w:id="7"/>
      </w:r>
      <w:r w:rsidR="008E776A" w:rsidRPr="00846894">
        <w:t xml:space="preserve"> media diagnostic software will be updated to support CFexpress Type A cards allowing users to diagnose and receive a warning before the number of read/write cycles approaches the card’s limit. </w:t>
      </w:r>
    </w:p>
    <w:p w14:paraId="58C6AC38" w14:textId="77777777" w:rsidR="00FF5CC1" w:rsidRPr="00846894" w:rsidRDefault="00FF5CC1" w:rsidP="00FF5CC1">
      <w:pPr>
        <w:spacing w:after="0"/>
        <w:rPr>
          <w:b/>
        </w:rPr>
      </w:pPr>
    </w:p>
    <w:p w14:paraId="55FD0053" w14:textId="24211F13" w:rsidR="007E77BC" w:rsidRPr="00846894" w:rsidRDefault="007E77BC" w:rsidP="00FF5CC1">
      <w:pPr>
        <w:spacing w:after="0"/>
        <w:rPr>
          <w:b/>
        </w:rPr>
      </w:pPr>
      <w:r w:rsidRPr="00846894">
        <w:rPr>
          <w:b/>
        </w:rPr>
        <w:t>CFexpress Type A</w:t>
      </w:r>
      <w:r w:rsidR="00A7584E" w:rsidRPr="00846894">
        <w:rPr>
          <w:b/>
        </w:rPr>
        <w:t>/SD</w:t>
      </w:r>
      <w:r w:rsidRPr="00846894">
        <w:rPr>
          <w:b/>
        </w:rPr>
        <w:t xml:space="preserve"> Card Reader</w:t>
      </w:r>
    </w:p>
    <w:p w14:paraId="1F8ED83C" w14:textId="2076CED0" w:rsidR="00A40139" w:rsidRPr="00846894" w:rsidRDefault="008E776A" w:rsidP="00FF5CC1">
      <w:pPr>
        <w:spacing w:after="0"/>
        <w:rPr>
          <w:lang w:eastAsia="ja-JP"/>
        </w:rPr>
      </w:pPr>
      <w:r w:rsidRPr="00846894">
        <w:t>Optimized for the new CFexpress Type A memory cards, the CFexpress Type A</w:t>
      </w:r>
      <w:r w:rsidR="00A7584E" w:rsidRPr="00846894">
        <w:t>/SD</w:t>
      </w:r>
      <w:r w:rsidRPr="00846894">
        <w:t xml:space="preserve"> card reader (</w:t>
      </w:r>
      <w:r w:rsidR="005E3A10" w:rsidRPr="00846894">
        <w:t>MRW-G2</w:t>
      </w:r>
      <w:r w:rsidRPr="00846894">
        <w:t xml:space="preserve">) provides SuperSpeed USB 10Gbps </w:t>
      </w:r>
      <w:r w:rsidR="00B9744D" w:rsidRPr="00846894">
        <w:t xml:space="preserve">(USB 3.2 Gen 2) </w:t>
      </w:r>
      <w:r w:rsidR="00E60B67" w:rsidRPr="00846894">
        <w:t>transfer speed</w:t>
      </w:r>
      <w:r w:rsidR="004A0192" w:rsidRPr="00846894">
        <w:t xml:space="preserve">, via its USB Type-C® connector, </w:t>
      </w:r>
      <w:r w:rsidR="00B9744D" w:rsidRPr="00846894">
        <w:t xml:space="preserve">allowing creators to </w:t>
      </w:r>
      <w:r w:rsidR="00E60B67" w:rsidRPr="00846894">
        <w:t xml:space="preserve">establish an efficient workflow </w:t>
      </w:r>
      <w:r w:rsidR="00B9744D" w:rsidRPr="00846894">
        <w:t xml:space="preserve">when </w:t>
      </w:r>
      <w:r w:rsidR="00E60B67" w:rsidRPr="00846894">
        <w:t>dealing</w:t>
      </w:r>
      <w:r w:rsidR="00B9744D" w:rsidRPr="00846894">
        <w:t xml:space="preserve"> with high-resolution images files, 4K video and other types of high-volume data</w:t>
      </w:r>
      <w:r w:rsidR="007D26DC" w:rsidRPr="00846894">
        <w:t>.</w:t>
      </w:r>
      <w:r w:rsidR="007D26DC" w:rsidRPr="00846894">
        <w:rPr>
          <w:lang w:eastAsia="ja-JP"/>
        </w:rPr>
        <w:t xml:space="preserve"> W</w:t>
      </w:r>
      <w:r w:rsidR="00A40139" w:rsidRPr="00846894">
        <w:rPr>
          <w:lang w:eastAsia="ja-JP"/>
        </w:rPr>
        <w:t xml:space="preserve">hen combined with </w:t>
      </w:r>
      <w:r w:rsidR="007D26DC" w:rsidRPr="00846894">
        <w:rPr>
          <w:lang w:eastAsia="ja-JP"/>
        </w:rPr>
        <w:t xml:space="preserve">a </w:t>
      </w:r>
      <w:r w:rsidR="00A40139" w:rsidRPr="00846894">
        <w:rPr>
          <w:lang w:eastAsia="ja-JP"/>
        </w:rPr>
        <w:t>CFexpress Type A card, it allows user</w:t>
      </w:r>
      <w:r w:rsidR="005E3A10" w:rsidRPr="00846894">
        <w:rPr>
          <w:lang w:eastAsia="ja-JP"/>
        </w:rPr>
        <w:t>s</w:t>
      </w:r>
      <w:r w:rsidR="00A40139" w:rsidRPr="00846894">
        <w:rPr>
          <w:lang w:eastAsia="ja-JP"/>
        </w:rPr>
        <w:t xml:space="preserve"> to transfer data approximately 2.8 times faster than with conventional media</w:t>
      </w:r>
      <w:r w:rsidR="00AC2C91" w:rsidRPr="00846894">
        <w:rPr>
          <w:rStyle w:val="EndnoteReference"/>
          <w:lang w:eastAsia="ja-JP"/>
        </w:rPr>
        <w:endnoteReference w:id="8"/>
      </w:r>
      <w:r w:rsidR="00B9744D" w:rsidRPr="00846894">
        <w:t xml:space="preserve">. The </w:t>
      </w:r>
      <w:r w:rsidR="009955CF" w:rsidRPr="00846894">
        <w:t xml:space="preserve">MRW-G2 </w:t>
      </w:r>
      <w:r w:rsidR="00B9744D" w:rsidRPr="00846894">
        <w:t>card reader can be used with CFexpress Type A and SDXC</w:t>
      </w:r>
      <w:r w:rsidR="001A35AA" w:rsidRPr="00846894">
        <w:t xml:space="preserve">/SDHC </w:t>
      </w:r>
      <w:r w:rsidR="00B9744D" w:rsidRPr="00846894">
        <w:t>(UHS-I and UHS-II) memory cards.</w:t>
      </w:r>
    </w:p>
    <w:p w14:paraId="4593CFD2" w14:textId="77777777" w:rsidR="00A40139" w:rsidRPr="00846894" w:rsidRDefault="00A40139" w:rsidP="00FF5CC1">
      <w:pPr>
        <w:spacing w:after="0"/>
        <w:rPr>
          <w:lang w:eastAsia="ja-JP"/>
        </w:rPr>
      </w:pPr>
    </w:p>
    <w:p w14:paraId="358C5F3F" w14:textId="6DF93E29" w:rsidR="00AE1828" w:rsidRPr="00846894" w:rsidRDefault="00AE1828" w:rsidP="00FF5CC1">
      <w:pPr>
        <w:spacing w:after="0"/>
        <w:rPr>
          <w:b/>
        </w:rPr>
      </w:pPr>
      <w:r w:rsidRPr="00846894">
        <w:rPr>
          <w:b/>
        </w:rPr>
        <w:t>Pricing and Availability</w:t>
      </w:r>
    </w:p>
    <w:p w14:paraId="22E48B79" w14:textId="46F6A15F" w:rsidR="00AC1950" w:rsidRPr="00846894" w:rsidRDefault="00AE1828" w:rsidP="00AE1828">
      <w:pPr>
        <w:spacing w:after="0"/>
      </w:pPr>
      <w:r w:rsidRPr="00846894">
        <w:t>CFexpress Type A memory cards</w:t>
      </w:r>
      <w:r w:rsidR="00B50CC5" w:rsidRPr="00846894">
        <w:t xml:space="preserve"> and card reader</w:t>
      </w:r>
      <w:r w:rsidRPr="00846894">
        <w:t xml:space="preserve"> will be available in </w:t>
      </w:r>
      <w:r w:rsidR="00D41943" w:rsidRPr="00D41943">
        <w:t>September</w:t>
      </w:r>
      <w:r w:rsidRPr="00D41943">
        <w:t xml:space="preserve"> 2020</w:t>
      </w:r>
      <w:r w:rsidR="00AC1950" w:rsidRPr="00D41943">
        <w:t>.</w:t>
      </w:r>
      <w:r w:rsidR="00AC1950" w:rsidRPr="00846894">
        <w:t xml:space="preserve"> See below for</w:t>
      </w:r>
      <w:r w:rsidR="00D600E1">
        <w:t xml:space="preserve"> suggested retail</w:t>
      </w:r>
      <w:r w:rsidR="00AC1950" w:rsidRPr="00846894">
        <w:t xml:space="preserve"> pricing</w:t>
      </w:r>
      <w:r w:rsidR="00B50CC5" w:rsidRPr="00846894">
        <w:t>:</w:t>
      </w:r>
    </w:p>
    <w:p w14:paraId="09827F71" w14:textId="3B18993B" w:rsidR="00AC1950" w:rsidRPr="00846894" w:rsidRDefault="00AC1950" w:rsidP="00AC1950">
      <w:pPr>
        <w:pStyle w:val="ListParagraph"/>
        <w:numPr>
          <w:ilvl w:val="0"/>
          <w:numId w:val="5"/>
        </w:numPr>
        <w:spacing w:after="0"/>
      </w:pPr>
      <w:r w:rsidRPr="00846894">
        <w:rPr>
          <w:rFonts w:cstheme="minorHAnsi"/>
        </w:rPr>
        <w:t xml:space="preserve">(US) </w:t>
      </w:r>
      <w:r w:rsidRPr="00846894">
        <w:t>–</w:t>
      </w:r>
      <w:r w:rsidRPr="00846894">
        <w:rPr>
          <w:rFonts w:cstheme="minorHAnsi"/>
        </w:rPr>
        <w:t xml:space="preserve"> </w:t>
      </w:r>
      <w:hyperlink r:id="rId13" w:history="1">
        <w:r w:rsidR="00D41943">
          <w:rPr>
            <w:rStyle w:val="Hyperlink"/>
            <w:rFonts w:cstheme="minorHAnsi"/>
          </w:rPr>
          <w:t>CEA-G80T/CEA-G160T</w:t>
        </w:r>
      </w:hyperlink>
      <w:r w:rsidRPr="00846894">
        <w:rPr>
          <w:rFonts w:cstheme="minorHAnsi"/>
        </w:rPr>
        <w:t>: $</w:t>
      </w:r>
      <w:r w:rsidR="00AC2C91" w:rsidRPr="00846894">
        <w:rPr>
          <w:rFonts w:cstheme="minorHAnsi"/>
        </w:rPr>
        <w:t>199.99</w:t>
      </w:r>
      <w:r w:rsidR="00D41943">
        <w:rPr>
          <w:rFonts w:cstheme="minorHAnsi"/>
        </w:rPr>
        <w:t xml:space="preserve"> USD</w:t>
      </w:r>
      <w:r w:rsidR="00AC2C91" w:rsidRPr="00846894">
        <w:rPr>
          <w:rFonts w:cstheme="minorHAnsi"/>
        </w:rPr>
        <w:t xml:space="preserve"> / </w:t>
      </w:r>
      <w:r w:rsidR="00D41943">
        <w:rPr>
          <w:rFonts w:cstheme="minorHAnsi"/>
        </w:rPr>
        <w:t>$</w:t>
      </w:r>
      <w:r w:rsidR="00AC2C91" w:rsidRPr="00846894">
        <w:rPr>
          <w:rFonts w:cstheme="minorHAnsi"/>
        </w:rPr>
        <w:t>399.99</w:t>
      </w:r>
      <w:r w:rsidRPr="00846894">
        <w:rPr>
          <w:rFonts w:cstheme="minorHAnsi"/>
        </w:rPr>
        <w:t xml:space="preserve"> USD</w:t>
      </w:r>
    </w:p>
    <w:p w14:paraId="02F3C11B" w14:textId="23D95E5C" w:rsidR="00B50CC5" w:rsidRPr="00846894" w:rsidRDefault="00B50CC5" w:rsidP="00B50CC5">
      <w:pPr>
        <w:pStyle w:val="ListParagraph"/>
        <w:numPr>
          <w:ilvl w:val="0"/>
          <w:numId w:val="5"/>
        </w:numPr>
        <w:spacing w:after="0"/>
      </w:pPr>
      <w:r w:rsidRPr="00846894">
        <w:rPr>
          <w:rFonts w:cstheme="minorHAnsi"/>
        </w:rPr>
        <w:t xml:space="preserve">(CA) </w:t>
      </w:r>
      <w:r w:rsidRPr="00846894">
        <w:t>–</w:t>
      </w:r>
      <w:r w:rsidRPr="00846894">
        <w:rPr>
          <w:rFonts w:cstheme="minorHAnsi"/>
        </w:rPr>
        <w:t xml:space="preserve"> </w:t>
      </w:r>
      <w:hyperlink r:id="rId14" w:history="1">
        <w:r w:rsidR="00D41943">
          <w:rPr>
            <w:rStyle w:val="Hyperlink"/>
            <w:rFonts w:cstheme="minorHAnsi"/>
          </w:rPr>
          <w:t>CEA-G80T/CEA-G160T</w:t>
        </w:r>
      </w:hyperlink>
      <w:r w:rsidRPr="00846894">
        <w:rPr>
          <w:rFonts w:cstheme="minorHAnsi"/>
        </w:rPr>
        <w:t>: $</w:t>
      </w:r>
      <w:r w:rsidR="00AC2C91" w:rsidRPr="00846894">
        <w:rPr>
          <w:rFonts w:cstheme="minorHAnsi"/>
        </w:rPr>
        <w:t xml:space="preserve">259.99 </w:t>
      </w:r>
      <w:r w:rsidR="00D41943">
        <w:rPr>
          <w:rFonts w:cstheme="minorHAnsi"/>
        </w:rPr>
        <w:t xml:space="preserve">CAD </w:t>
      </w:r>
      <w:r w:rsidR="00AC2C91" w:rsidRPr="00846894">
        <w:rPr>
          <w:rFonts w:cstheme="minorHAnsi"/>
        </w:rPr>
        <w:t xml:space="preserve">/ </w:t>
      </w:r>
      <w:r w:rsidR="00D41943">
        <w:rPr>
          <w:rFonts w:cstheme="minorHAnsi"/>
        </w:rPr>
        <w:t>$</w:t>
      </w:r>
      <w:r w:rsidR="00AC2C91" w:rsidRPr="00846894">
        <w:rPr>
          <w:rFonts w:cstheme="minorHAnsi"/>
        </w:rPr>
        <w:t>519.99</w:t>
      </w:r>
      <w:r w:rsidRPr="00846894">
        <w:rPr>
          <w:rFonts w:cstheme="minorHAnsi"/>
        </w:rPr>
        <w:t xml:space="preserve"> CAD</w:t>
      </w:r>
    </w:p>
    <w:p w14:paraId="3FC0148C" w14:textId="7BD6A37E" w:rsidR="00AE1828" w:rsidRPr="00846894" w:rsidRDefault="00AC1950" w:rsidP="00B50CC5">
      <w:pPr>
        <w:pStyle w:val="ListParagraph"/>
        <w:numPr>
          <w:ilvl w:val="0"/>
          <w:numId w:val="5"/>
        </w:numPr>
        <w:spacing w:after="0"/>
      </w:pPr>
      <w:r w:rsidRPr="00846894">
        <w:rPr>
          <w:rFonts w:cstheme="minorHAnsi"/>
        </w:rPr>
        <w:t xml:space="preserve">(US) </w:t>
      </w:r>
      <w:r w:rsidRPr="00846894">
        <w:t xml:space="preserve">– </w:t>
      </w:r>
      <w:hyperlink r:id="rId15" w:history="1">
        <w:r w:rsidR="00866EDB" w:rsidRPr="00846894">
          <w:rPr>
            <w:rStyle w:val="Hyperlink"/>
          </w:rPr>
          <w:t>MRW-G2</w:t>
        </w:r>
      </w:hyperlink>
      <w:hyperlink r:id="rId16" w:history="1"/>
      <w:r w:rsidRPr="00846894">
        <w:rPr>
          <w:rFonts w:cstheme="minorHAnsi"/>
        </w:rPr>
        <w:t>: $</w:t>
      </w:r>
      <w:r w:rsidR="00AC2C91" w:rsidRPr="00846894">
        <w:rPr>
          <w:rFonts w:cstheme="minorHAnsi"/>
        </w:rPr>
        <w:t>119.99</w:t>
      </w:r>
      <w:r w:rsidRPr="00846894">
        <w:rPr>
          <w:rFonts w:cstheme="minorHAnsi"/>
        </w:rPr>
        <w:t xml:space="preserve"> USD</w:t>
      </w:r>
    </w:p>
    <w:p w14:paraId="10AC5327" w14:textId="0F269B76" w:rsidR="00AC1950" w:rsidRPr="00846894" w:rsidRDefault="00AC1950" w:rsidP="00AC1950">
      <w:pPr>
        <w:pStyle w:val="ListParagraph"/>
        <w:numPr>
          <w:ilvl w:val="0"/>
          <w:numId w:val="5"/>
        </w:numPr>
        <w:spacing w:after="0"/>
      </w:pPr>
      <w:r w:rsidRPr="00846894">
        <w:t xml:space="preserve">(CA) – </w:t>
      </w:r>
      <w:hyperlink r:id="rId17" w:history="1">
        <w:r w:rsidR="00866EDB" w:rsidRPr="00846894">
          <w:rPr>
            <w:rStyle w:val="Hyperlink"/>
          </w:rPr>
          <w:t>MRW-G2</w:t>
        </w:r>
      </w:hyperlink>
      <w:r w:rsidRPr="00846894">
        <w:rPr>
          <w:rFonts w:cstheme="minorHAnsi"/>
        </w:rPr>
        <w:t>: $</w:t>
      </w:r>
      <w:r w:rsidR="00AC2C91" w:rsidRPr="00846894">
        <w:rPr>
          <w:rFonts w:cstheme="minorHAnsi"/>
        </w:rPr>
        <w:t>159.99</w:t>
      </w:r>
      <w:r w:rsidRPr="00846894">
        <w:rPr>
          <w:rFonts w:cstheme="minorHAnsi"/>
        </w:rPr>
        <w:t xml:space="preserve"> CAD</w:t>
      </w:r>
    </w:p>
    <w:p w14:paraId="7FE58FCF" w14:textId="77777777" w:rsidR="00FF5CC1" w:rsidRPr="00846894" w:rsidRDefault="00FF5CC1" w:rsidP="00AC1950">
      <w:pPr>
        <w:spacing w:after="0"/>
      </w:pPr>
    </w:p>
    <w:p w14:paraId="17ED8DE8" w14:textId="77777777" w:rsidR="0015513F" w:rsidRPr="00846894" w:rsidRDefault="0015513F" w:rsidP="0015513F">
      <w:pPr>
        <w:spacing w:after="0"/>
        <w:jc w:val="center"/>
      </w:pPr>
      <w:r w:rsidRPr="00846894">
        <w:t>###</w:t>
      </w:r>
    </w:p>
    <w:p w14:paraId="0F69CAD6" w14:textId="77777777" w:rsidR="0015513F" w:rsidRPr="00846894" w:rsidRDefault="0015513F" w:rsidP="0015513F">
      <w:pPr>
        <w:spacing w:after="0"/>
        <w:rPr>
          <w:b/>
        </w:rPr>
      </w:pPr>
    </w:p>
    <w:p w14:paraId="68972724" w14:textId="77777777" w:rsidR="0015513F" w:rsidRPr="00846894" w:rsidRDefault="0015513F" w:rsidP="0015513F">
      <w:pPr>
        <w:spacing w:after="0"/>
        <w:rPr>
          <w:b/>
        </w:rPr>
      </w:pPr>
      <w:r w:rsidRPr="00846894">
        <w:rPr>
          <w:b/>
        </w:rPr>
        <w:t>About Sony Electronics Inc.</w:t>
      </w:r>
    </w:p>
    <w:p w14:paraId="09C58126" w14:textId="77777777" w:rsidR="0015513F" w:rsidRPr="00602161" w:rsidRDefault="0015513F" w:rsidP="0015513F">
      <w:pPr>
        <w:spacing w:after="0"/>
      </w:pPr>
      <w:r w:rsidRPr="00846894">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8" w:history="1">
        <w:r w:rsidRPr="00846894">
          <w:rPr>
            <w:rStyle w:val="Hyperlink"/>
          </w:rPr>
          <w:t>http://www.sony.com/news</w:t>
        </w:r>
      </w:hyperlink>
      <w:r w:rsidRPr="00846894">
        <w:t xml:space="preserve"> for more information.</w:t>
      </w:r>
    </w:p>
    <w:p w14:paraId="63ABBCB3" w14:textId="77777777" w:rsidR="001C1329" w:rsidRDefault="001C1329" w:rsidP="0015513F">
      <w:pPr>
        <w:spacing w:after="0"/>
        <w:rPr>
          <w:b/>
        </w:rPr>
      </w:pPr>
    </w:p>
    <w:p w14:paraId="67A06F7D" w14:textId="4FCF6D95" w:rsidR="0015513F" w:rsidRPr="00F873A2" w:rsidRDefault="0015513F" w:rsidP="0015513F">
      <w:pPr>
        <w:spacing w:after="0"/>
        <w:rPr>
          <w:b/>
        </w:rPr>
      </w:pPr>
      <w:r w:rsidRPr="00F873A2">
        <w:rPr>
          <w:b/>
        </w:rPr>
        <w:t>Notes:</w:t>
      </w:r>
    </w:p>
    <w:sectPr w:rsidR="0015513F" w:rsidRPr="00F873A2" w:rsidSect="00C249C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8D31" w14:textId="77777777" w:rsidR="002E5C3D" w:rsidRDefault="002E5C3D" w:rsidP="00C249CB">
      <w:pPr>
        <w:spacing w:after="0" w:line="240" w:lineRule="auto"/>
      </w:pPr>
      <w:r>
        <w:separator/>
      </w:r>
    </w:p>
  </w:endnote>
  <w:endnote w:type="continuationSeparator" w:id="0">
    <w:p w14:paraId="3161CF66" w14:textId="77777777" w:rsidR="002E5C3D" w:rsidRDefault="002E5C3D" w:rsidP="00C249CB">
      <w:pPr>
        <w:spacing w:after="0" w:line="240" w:lineRule="auto"/>
      </w:pPr>
      <w:r>
        <w:continuationSeparator/>
      </w:r>
    </w:p>
  </w:endnote>
  <w:endnote w:type="continuationNotice" w:id="1">
    <w:p w14:paraId="0CAAB408" w14:textId="77777777" w:rsidR="002E5C3D" w:rsidRDefault="002E5C3D">
      <w:pPr>
        <w:spacing w:after="0" w:line="240" w:lineRule="auto"/>
      </w:pPr>
    </w:p>
  </w:endnote>
  <w:endnote w:id="2">
    <w:p w14:paraId="6D69F853" w14:textId="5AB3B43D" w:rsidR="00B73335" w:rsidRPr="00AC2C91" w:rsidRDefault="00B73335">
      <w:pPr>
        <w:pStyle w:val="EndnoteText"/>
        <w:rPr>
          <w:sz w:val="16"/>
          <w:szCs w:val="16"/>
        </w:rPr>
      </w:pPr>
      <w:r w:rsidRPr="00AC2C91">
        <w:rPr>
          <w:rStyle w:val="EndnoteReference"/>
          <w:sz w:val="16"/>
          <w:szCs w:val="16"/>
        </w:rPr>
        <w:endnoteRef/>
      </w:r>
      <w:r w:rsidRPr="00AC2C91">
        <w:rPr>
          <w:sz w:val="16"/>
          <w:szCs w:val="16"/>
        </w:rPr>
        <w:t xml:space="preserve"> Actual performance may vary and is dependent on environment and usage.</w:t>
      </w:r>
    </w:p>
  </w:endnote>
  <w:endnote w:id="3">
    <w:p w14:paraId="70EC221F" w14:textId="5B1A0D4B" w:rsidR="008C0EE0" w:rsidRPr="00AC2C91" w:rsidRDefault="008C0EE0">
      <w:pPr>
        <w:pStyle w:val="EndnoteText"/>
        <w:rPr>
          <w:sz w:val="16"/>
          <w:szCs w:val="16"/>
        </w:rPr>
      </w:pPr>
      <w:r w:rsidRPr="00AC2C91">
        <w:rPr>
          <w:rStyle w:val="EndnoteReference"/>
          <w:sz w:val="16"/>
          <w:szCs w:val="16"/>
        </w:rPr>
        <w:endnoteRef/>
      </w:r>
      <w:r w:rsidRPr="00AC2C91">
        <w:rPr>
          <w:sz w:val="16"/>
          <w:szCs w:val="16"/>
        </w:rPr>
        <w:t xml:space="preserve"> As of July 2020, Sony Survey</w:t>
      </w:r>
    </w:p>
  </w:endnote>
  <w:endnote w:id="4">
    <w:p w14:paraId="5A3E9CFF" w14:textId="62B7F4C2" w:rsidR="00652246" w:rsidRPr="00AC2C91" w:rsidRDefault="00652246">
      <w:pPr>
        <w:pStyle w:val="EndnoteText"/>
        <w:rPr>
          <w:sz w:val="16"/>
          <w:szCs w:val="16"/>
        </w:rPr>
      </w:pPr>
      <w:r w:rsidRPr="00AC2C91">
        <w:rPr>
          <w:rStyle w:val="EndnoteReference"/>
          <w:sz w:val="16"/>
          <w:szCs w:val="16"/>
        </w:rPr>
        <w:endnoteRef/>
      </w:r>
      <w:r w:rsidRPr="00AC2C91">
        <w:rPr>
          <w:sz w:val="16"/>
          <w:szCs w:val="16"/>
        </w:rPr>
        <w:t xml:space="preserve"> </w:t>
      </w:r>
      <w:r w:rsidR="00703FB9" w:rsidRPr="00AC2C91">
        <w:rPr>
          <w:sz w:val="16"/>
          <w:szCs w:val="16"/>
        </w:rPr>
        <w:t xml:space="preserve">10-bit depth and 4:2:2 color sampling, All Intra recording, </w:t>
      </w:r>
      <w:r w:rsidR="00AC2C91" w:rsidRPr="00AC2C91">
        <w:rPr>
          <w:sz w:val="16"/>
          <w:szCs w:val="16"/>
        </w:rPr>
        <w:t>when shooting in slow motion</w:t>
      </w:r>
      <w:r w:rsidR="00AC2C91">
        <w:rPr>
          <w:sz w:val="16"/>
          <w:szCs w:val="16"/>
        </w:rPr>
        <w:t>.</w:t>
      </w:r>
    </w:p>
  </w:endnote>
  <w:endnote w:id="5">
    <w:p w14:paraId="0AC68DC8" w14:textId="71569C6D" w:rsidR="00652246" w:rsidRPr="00AC2C91" w:rsidRDefault="00652246">
      <w:pPr>
        <w:pStyle w:val="EndnoteText"/>
        <w:rPr>
          <w:sz w:val="16"/>
          <w:szCs w:val="16"/>
        </w:rPr>
      </w:pPr>
      <w:r w:rsidRPr="00AC2C91">
        <w:rPr>
          <w:rStyle w:val="EndnoteReference"/>
          <w:sz w:val="16"/>
          <w:szCs w:val="16"/>
        </w:rPr>
        <w:endnoteRef/>
      </w:r>
      <w:r w:rsidRPr="00AC2C91">
        <w:rPr>
          <w:sz w:val="16"/>
          <w:szCs w:val="16"/>
        </w:rPr>
        <w:t xml:space="preserve"> </w:t>
      </w:r>
      <w:r w:rsidRPr="00AC2C91">
        <w:rPr>
          <w:sz w:val="16"/>
          <w:szCs w:val="16"/>
          <w:lang w:eastAsia="ja-JP"/>
        </w:rPr>
        <w:t>Depends on camera performance</w:t>
      </w:r>
    </w:p>
  </w:endnote>
  <w:endnote w:id="6">
    <w:p w14:paraId="642F8CA5" w14:textId="0EA5829A" w:rsidR="00703FB9" w:rsidRPr="00AC2C91" w:rsidRDefault="00703FB9">
      <w:pPr>
        <w:pStyle w:val="EndnoteText"/>
        <w:rPr>
          <w:sz w:val="16"/>
          <w:szCs w:val="16"/>
        </w:rPr>
      </w:pPr>
      <w:r w:rsidRPr="00AC2C91">
        <w:rPr>
          <w:rStyle w:val="EndnoteReference"/>
          <w:sz w:val="16"/>
          <w:szCs w:val="16"/>
        </w:rPr>
        <w:endnoteRef/>
      </w:r>
      <w:r w:rsidRPr="00AC2C91">
        <w:rPr>
          <w:sz w:val="16"/>
          <w:szCs w:val="16"/>
        </w:rPr>
        <w:t xml:space="preserve"> Does not support data recovery for Content Protected and Game Data files. Not all data may be recoverable.</w:t>
      </w:r>
    </w:p>
  </w:endnote>
  <w:endnote w:id="7">
    <w:p w14:paraId="232F093E" w14:textId="17146BE2" w:rsidR="00703FB9" w:rsidRPr="00AC2C91" w:rsidRDefault="00703FB9">
      <w:pPr>
        <w:pStyle w:val="EndnoteText"/>
        <w:rPr>
          <w:sz w:val="16"/>
          <w:szCs w:val="16"/>
        </w:rPr>
      </w:pPr>
      <w:r w:rsidRPr="00AC2C91">
        <w:rPr>
          <w:rStyle w:val="EndnoteReference"/>
          <w:sz w:val="16"/>
          <w:szCs w:val="16"/>
        </w:rPr>
        <w:endnoteRef/>
      </w:r>
      <w:r w:rsidRPr="00AC2C91">
        <w:rPr>
          <w:sz w:val="16"/>
          <w:szCs w:val="16"/>
        </w:rPr>
        <w:t xml:space="preserve"> MRW-G2 CFexpress Type A/SD card </w:t>
      </w:r>
      <w:r w:rsidRPr="00AC2C91">
        <w:rPr>
          <w:rFonts w:hint="eastAsia"/>
          <w:sz w:val="16"/>
          <w:szCs w:val="16"/>
          <w:lang w:eastAsia="ja-JP"/>
        </w:rPr>
        <w:t>r</w:t>
      </w:r>
      <w:r w:rsidRPr="00AC2C91">
        <w:rPr>
          <w:sz w:val="16"/>
          <w:szCs w:val="16"/>
        </w:rPr>
        <w:t>eader is required for CFexpress Type A card diagnosis. Diagnosis is not possible with readers from other manufacturers or a direct camera connection.</w:t>
      </w:r>
    </w:p>
  </w:endnote>
  <w:endnote w:id="8">
    <w:p w14:paraId="382CBD0E" w14:textId="136CEA39" w:rsidR="00AC2C91" w:rsidRDefault="00AC2C91">
      <w:pPr>
        <w:pStyle w:val="EndnoteText"/>
      </w:pPr>
      <w:r w:rsidRPr="00AC2C91">
        <w:rPr>
          <w:rStyle w:val="EndnoteReference"/>
          <w:sz w:val="16"/>
          <w:szCs w:val="16"/>
        </w:rPr>
        <w:endnoteRef/>
      </w:r>
      <w:r w:rsidRPr="00AC2C91">
        <w:rPr>
          <w:sz w:val="16"/>
          <w:szCs w:val="16"/>
        </w:rPr>
        <w:t xml:space="preserve"> Sony test conditions. Compared to Sony’s SDXC UHS-II memory card.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0368" w14:textId="77777777" w:rsidR="00B80104" w:rsidRDefault="00B80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B0AA" w14:textId="77777777" w:rsidR="00B80104" w:rsidRDefault="00B80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46E1" w14:textId="77777777" w:rsidR="00B80104" w:rsidRDefault="00B80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234F2" w14:textId="77777777" w:rsidR="002E5C3D" w:rsidRDefault="002E5C3D" w:rsidP="00C249CB">
      <w:pPr>
        <w:spacing w:after="0" w:line="240" w:lineRule="auto"/>
      </w:pPr>
      <w:r>
        <w:separator/>
      </w:r>
    </w:p>
  </w:footnote>
  <w:footnote w:type="continuationSeparator" w:id="0">
    <w:p w14:paraId="74739E76" w14:textId="77777777" w:rsidR="002E5C3D" w:rsidRDefault="002E5C3D" w:rsidP="00C249CB">
      <w:pPr>
        <w:spacing w:after="0" w:line="240" w:lineRule="auto"/>
      </w:pPr>
      <w:r>
        <w:continuationSeparator/>
      </w:r>
    </w:p>
  </w:footnote>
  <w:footnote w:type="continuationNotice" w:id="1">
    <w:p w14:paraId="2C85A8C7" w14:textId="77777777" w:rsidR="002E5C3D" w:rsidRDefault="002E5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17A4" w14:textId="77777777" w:rsidR="00B80104" w:rsidRDefault="00B80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2A7D" w14:textId="77777777" w:rsidR="00B80104" w:rsidRDefault="00B80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0792"/>
    <w:multiLevelType w:val="hybridMultilevel"/>
    <w:tmpl w:val="23BC3768"/>
    <w:lvl w:ilvl="0" w:tplc="902EB16C">
      <w:start w:val="85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C47734"/>
    <w:multiLevelType w:val="hybridMultilevel"/>
    <w:tmpl w:val="CD1E7F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EF433A4"/>
    <w:multiLevelType w:val="hybridMultilevel"/>
    <w:tmpl w:val="D2A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D5E6C"/>
    <w:multiLevelType w:val="hybridMultilevel"/>
    <w:tmpl w:val="6244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qQUAUVUBPywAAAA="/>
  </w:docVars>
  <w:rsids>
    <w:rsidRoot w:val="00A82F93"/>
    <w:rsid w:val="00006D89"/>
    <w:rsid w:val="00044C3E"/>
    <w:rsid w:val="00063A6C"/>
    <w:rsid w:val="000653A7"/>
    <w:rsid w:val="000674F4"/>
    <w:rsid w:val="000778E8"/>
    <w:rsid w:val="00084E04"/>
    <w:rsid w:val="000912F7"/>
    <w:rsid w:val="000915DD"/>
    <w:rsid w:val="000E5380"/>
    <w:rsid w:val="000F205A"/>
    <w:rsid w:val="0011174C"/>
    <w:rsid w:val="001142A1"/>
    <w:rsid w:val="0011665C"/>
    <w:rsid w:val="00117945"/>
    <w:rsid w:val="00124F3A"/>
    <w:rsid w:val="0015513F"/>
    <w:rsid w:val="00180172"/>
    <w:rsid w:val="00184E22"/>
    <w:rsid w:val="001A35AA"/>
    <w:rsid w:val="001B6521"/>
    <w:rsid w:val="001C1329"/>
    <w:rsid w:val="001C1D9D"/>
    <w:rsid w:val="001C2CF3"/>
    <w:rsid w:val="001D1368"/>
    <w:rsid w:val="001F7AE8"/>
    <w:rsid w:val="00204A82"/>
    <w:rsid w:val="0020503D"/>
    <w:rsid w:val="002201AE"/>
    <w:rsid w:val="00281DBB"/>
    <w:rsid w:val="002A4CC1"/>
    <w:rsid w:val="002A7A8F"/>
    <w:rsid w:val="002E5C3D"/>
    <w:rsid w:val="002F130C"/>
    <w:rsid w:val="00343641"/>
    <w:rsid w:val="003B2C83"/>
    <w:rsid w:val="003C7C97"/>
    <w:rsid w:val="003D08AB"/>
    <w:rsid w:val="003D7CC4"/>
    <w:rsid w:val="003E0346"/>
    <w:rsid w:val="003E36C0"/>
    <w:rsid w:val="003F50F4"/>
    <w:rsid w:val="00401EC2"/>
    <w:rsid w:val="00403B12"/>
    <w:rsid w:val="0045304C"/>
    <w:rsid w:val="00467DF9"/>
    <w:rsid w:val="004811FD"/>
    <w:rsid w:val="004A0192"/>
    <w:rsid w:val="00513E5E"/>
    <w:rsid w:val="00514FA0"/>
    <w:rsid w:val="005207D7"/>
    <w:rsid w:val="0052137C"/>
    <w:rsid w:val="005619FF"/>
    <w:rsid w:val="00575653"/>
    <w:rsid w:val="00577CC5"/>
    <w:rsid w:val="00583B2A"/>
    <w:rsid w:val="005B2E91"/>
    <w:rsid w:val="005C3CC1"/>
    <w:rsid w:val="005C72CD"/>
    <w:rsid w:val="005D7407"/>
    <w:rsid w:val="005E36E1"/>
    <w:rsid w:val="005E3A10"/>
    <w:rsid w:val="00606161"/>
    <w:rsid w:val="00606A82"/>
    <w:rsid w:val="00610331"/>
    <w:rsid w:val="00611075"/>
    <w:rsid w:val="00621BD9"/>
    <w:rsid w:val="00652246"/>
    <w:rsid w:val="006855F6"/>
    <w:rsid w:val="006A7EDF"/>
    <w:rsid w:val="00703FB9"/>
    <w:rsid w:val="00731CBE"/>
    <w:rsid w:val="00796E78"/>
    <w:rsid w:val="007A7404"/>
    <w:rsid w:val="007A77A1"/>
    <w:rsid w:val="007D26DC"/>
    <w:rsid w:val="007E21C1"/>
    <w:rsid w:val="007E77BC"/>
    <w:rsid w:val="008016B0"/>
    <w:rsid w:val="00803F3D"/>
    <w:rsid w:val="00806AA8"/>
    <w:rsid w:val="008167BD"/>
    <w:rsid w:val="00823E92"/>
    <w:rsid w:val="00834C6E"/>
    <w:rsid w:val="008454FB"/>
    <w:rsid w:val="00846894"/>
    <w:rsid w:val="00860043"/>
    <w:rsid w:val="00866EDB"/>
    <w:rsid w:val="00867ADC"/>
    <w:rsid w:val="00874520"/>
    <w:rsid w:val="00886DEE"/>
    <w:rsid w:val="008A1436"/>
    <w:rsid w:val="008A30B4"/>
    <w:rsid w:val="008C0EE0"/>
    <w:rsid w:val="008C1814"/>
    <w:rsid w:val="008C5444"/>
    <w:rsid w:val="008E776A"/>
    <w:rsid w:val="009044FF"/>
    <w:rsid w:val="009112C6"/>
    <w:rsid w:val="00911A22"/>
    <w:rsid w:val="00916E04"/>
    <w:rsid w:val="00925955"/>
    <w:rsid w:val="009448B9"/>
    <w:rsid w:val="00944C16"/>
    <w:rsid w:val="00980C16"/>
    <w:rsid w:val="00984B3C"/>
    <w:rsid w:val="009934B1"/>
    <w:rsid w:val="009955CF"/>
    <w:rsid w:val="009D0EE7"/>
    <w:rsid w:val="009D3D69"/>
    <w:rsid w:val="009F5991"/>
    <w:rsid w:val="00A40139"/>
    <w:rsid w:val="00A517F0"/>
    <w:rsid w:val="00A7584E"/>
    <w:rsid w:val="00A82F93"/>
    <w:rsid w:val="00AB24F7"/>
    <w:rsid w:val="00AC1950"/>
    <w:rsid w:val="00AC2C91"/>
    <w:rsid w:val="00AD10DE"/>
    <w:rsid w:val="00AD4D1B"/>
    <w:rsid w:val="00AD6BAF"/>
    <w:rsid w:val="00AE1828"/>
    <w:rsid w:val="00B50CC5"/>
    <w:rsid w:val="00B66A88"/>
    <w:rsid w:val="00B73335"/>
    <w:rsid w:val="00B80104"/>
    <w:rsid w:val="00B81673"/>
    <w:rsid w:val="00B840AA"/>
    <w:rsid w:val="00B9744D"/>
    <w:rsid w:val="00BD0BDA"/>
    <w:rsid w:val="00BD0F6A"/>
    <w:rsid w:val="00BD6064"/>
    <w:rsid w:val="00C1069E"/>
    <w:rsid w:val="00C1279B"/>
    <w:rsid w:val="00C249CB"/>
    <w:rsid w:val="00C3110C"/>
    <w:rsid w:val="00C4488C"/>
    <w:rsid w:val="00C515ED"/>
    <w:rsid w:val="00C722F3"/>
    <w:rsid w:val="00C96791"/>
    <w:rsid w:val="00CC4615"/>
    <w:rsid w:val="00CC51EC"/>
    <w:rsid w:val="00CD2276"/>
    <w:rsid w:val="00CF49F0"/>
    <w:rsid w:val="00D10CC0"/>
    <w:rsid w:val="00D1268F"/>
    <w:rsid w:val="00D31F78"/>
    <w:rsid w:val="00D35E3C"/>
    <w:rsid w:val="00D41943"/>
    <w:rsid w:val="00D47AAF"/>
    <w:rsid w:val="00D50047"/>
    <w:rsid w:val="00D52A3B"/>
    <w:rsid w:val="00D54ED7"/>
    <w:rsid w:val="00D600E1"/>
    <w:rsid w:val="00D87DCE"/>
    <w:rsid w:val="00DD1848"/>
    <w:rsid w:val="00DD5451"/>
    <w:rsid w:val="00DE71BE"/>
    <w:rsid w:val="00DF1AF2"/>
    <w:rsid w:val="00E104B6"/>
    <w:rsid w:val="00E21F1D"/>
    <w:rsid w:val="00E308EE"/>
    <w:rsid w:val="00E30988"/>
    <w:rsid w:val="00E4401B"/>
    <w:rsid w:val="00E56E87"/>
    <w:rsid w:val="00E60B67"/>
    <w:rsid w:val="00E776F5"/>
    <w:rsid w:val="00EA0543"/>
    <w:rsid w:val="00EC1E66"/>
    <w:rsid w:val="00F2087F"/>
    <w:rsid w:val="00F657E7"/>
    <w:rsid w:val="00F827C0"/>
    <w:rsid w:val="00FB133E"/>
    <w:rsid w:val="00FC2839"/>
    <w:rsid w:val="00FD680B"/>
    <w:rsid w:val="00FF0B05"/>
    <w:rsid w:val="00FF0F06"/>
    <w:rsid w:val="00FF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82575B46-0014-47C8-BCA8-DBDFE776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7E77B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23E92"/>
    <w:pPr>
      <w:spacing w:after="0" w:line="240" w:lineRule="auto"/>
    </w:pPr>
  </w:style>
  <w:style w:type="character" w:styleId="UnresolvedMention">
    <w:name w:val="Unresolved Mention"/>
    <w:basedOn w:val="DefaultParagraphFont"/>
    <w:uiPriority w:val="99"/>
    <w:semiHidden/>
    <w:unhideWhenUsed/>
    <w:rsid w:val="00993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67078">
      <w:bodyDiv w:val="1"/>
      <w:marLeft w:val="0"/>
      <w:marRight w:val="0"/>
      <w:marTop w:val="0"/>
      <w:marBottom w:val="0"/>
      <w:divBdr>
        <w:top w:val="none" w:sz="0" w:space="0" w:color="auto"/>
        <w:left w:val="none" w:sz="0" w:space="0" w:color="auto"/>
        <w:bottom w:val="none" w:sz="0" w:space="0" w:color="auto"/>
        <w:right w:val="none" w:sz="0" w:space="0" w:color="auto"/>
      </w:divBdr>
    </w:div>
    <w:div w:id="709720339">
      <w:bodyDiv w:val="1"/>
      <w:marLeft w:val="0"/>
      <w:marRight w:val="0"/>
      <w:marTop w:val="0"/>
      <w:marBottom w:val="0"/>
      <w:divBdr>
        <w:top w:val="none" w:sz="0" w:space="0" w:color="auto"/>
        <w:left w:val="none" w:sz="0" w:space="0" w:color="auto"/>
        <w:bottom w:val="none" w:sz="0" w:space="0" w:color="auto"/>
        <w:right w:val="none" w:sz="0" w:space="0" w:color="auto"/>
      </w:divBdr>
      <w:divsChild>
        <w:div w:id="1945726194">
          <w:marLeft w:val="274"/>
          <w:marRight w:val="0"/>
          <w:marTop w:val="0"/>
          <w:marBottom w:val="0"/>
          <w:divBdr>
            <w:top w:val="none" w:sz="0" w:space="0" w:color="auto"/>
            <w:left w:val="none" w:sz="0" w:space="0" w:color="auto"/>
            <w:bottom w:val="none" w:sz="0" w:space="0" w:color="auto"/>
            <w:right w:val="none" w:sz="0" w:space="0" w:color="auto"/>
          </w:divBdr>
        </w:div>
      </w:divsChild>
    </w:div>
    <w:div w:id="10522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ny.com/electronics/xqd-memory-cards/cea-g-series" TargetMode="External"/><Relationship Id="rId18" Type="http://schemas.openxmlformats.org/officeDocument/2006/relationships/hyperlink" Target="http://www.sony.com/new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_____@sony.com" TargetMode="External"/><Relationship Id="rId17" Type="http://schemas.openxmlformats.org/officeDocument/2006/relationships/hyperlink" Target="https://www.sony.ca/en/electronics/card-readers/mrw-g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ny.ca/en/electronics/card-readers/mrw-g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ony.com/electronics/card-readers/mrw-g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ny.ca/en/electronics/xqd-memory-cards/cea-g-serie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120AD04367B4180930DB14C2ABE02" ma:contentTypeVersion="12" ma:contentTypeDescription="Create a new document." ma:contentTypeScope="" ma:versionID="38b425c2d2b32eb0e7334dda141e7015">
  <xsd:schema xmlns:xsd="http://www.w3.org/2001/XMLSchema" xmlns:xs="http://www.w3.org/2001/XMLSchema" xmlns:p="http://schemas.microsoft.com/office/2006/metadata/properties" xmlns:ns2="bd303a78-6be6-4153-93e3-5ad02ab7d8a5" xmlns:ns3="11c31138-867d-4a06-a48f-1bbc426ffe84" targetNamespace="http://schemas.microsoft.com/office/2006/metadata/properties" ma:root="true" ma:fieldsID="b631c1b35f574885f066512fa981c44a" ns2:_="" ns3:_="">
    <xsd:import namespace="bd303a78-6be6-4153-93e3-5ad02ab7d8a5"/>
    <xsd:import namespace="11c31138-867d-4a06-a48f-1bbc426ffe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03a78-6be6-4153-93e3-5ad02ab7d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31138-867d-4a06-a48f-1bbc426ffe8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BCCE-D083-404A-8800-01BBE8D922C8}">
  <ds:schemaRefs>
    <ds:schemaRef ds:uri="http://schemas.microsoft.com/sharepoint/v3/contenttype/forms"/>
  </ds:schemaRefs>
</ds:datastoreItem>
</file>

<file path=customXml/itemProps2.xml><?xml version="1.0" encoding="utf-8"?>
<ds:datastoreItem xmlns:ds="http://schemas.openxmlformats.org/officeDocument/2006/customXml" ds:itemID="{E319AA5E-9326-40FF-8775-BCBEC492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03a78-6be6-4153-93e3-5ad02ab7d8a5"/>
    <ds:schemaRef ds:uri="11c31138-867d-4a06-a48f-1bbc426f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ADFF-52D2-41FD-BE5D-EC0A64126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6E8C7-7205-4CF4-9D7A-7E81F026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5745</CharactersWithSpaces>
  <SharedDoc>false</SharedDoc>
  <HLinks>
    <vt:vector size="24" baseType="variant">
      <vt:variant>
        <vt:i4>5111889</vt:i4>
      </vt:variant>
      <vt:variant>
        <vt:i4>6</vt:i4>
      </vt:variant>
      <vt:variant>
        <vt:i4>0</vt:i4>
      </vt:variant>
      <vt:variant>
        <vt:i4>5</vt:i4>
      </vt:variant>
      <vt:variant>
        <vt:lpwstr>http://www.sony.com/news</vt:lpwstr>
      </vt:variant>
      <vt:variant>
        <vt:lpwstr/>
      </vt:variant>
      <vt:variant>
        <vt:i4>6357119</vt:i4>
      </vt:variant>
      <vt:variant>
        <vt:i4>3</vt:i4>
      </vt:variant>
      <vt:variant>
        <vt:i4>0</vt:i4>
      </vt:variant>
      <vt:variant>
        <vt:i4>5</vt:i4>
      </vt:variant>
      <vt:variant>
        <vt:lpwstr>mailto:_____@sony.com</vt:lpwstr>
      </vt:variant>
      <vt:variant>
        <vt:lpwstr/>
      </vt:variant>
      <vt:variant>
        <vt:i4>5439594</vt:i4>
      </vt:variant>
      <vt:variant>
        <vt:i4>0</vt:i4>
      </vt:variant>
      <vt:variant>
        <vt:i4>0</vt:i4>
      </vt:variant>
      <vt:variant>
        <vt:i4>5</vt:i4>
      </vt:variant>
      <vt:variant>
        <vt:lpwstr>mailto:selpr@sony.com</vt:lpwstr>
      </vt:variant>
      <vt:variant>
        <vt:lpwstr/>
      </vt:variant>
      <vt:variant>
        <vt:i4>2228256</vt:i4>
      </vt:variant>
      <vt:variant>
        <vt:i4>0</vt:i4>
      </vt:variant>
      <vt:variant>
        <vt:i4>0</vt:i4>
      </vt:variant>
      <vt:variant>
        <vt:i4>5</vt:i4>
      </vt:variant>
      <vt:variant>
        <vt:lpwstr>https://www.sony.com/electronics/xqd-memory-cards/cea-g-series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2020-07-27T20:38:00Z</dcterms:created>
  <dcterms:modified xsi:type="dcterms:W3CDTF">2020-07-27T20:38:00Z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0x0101007B8120AD04367B4180930DB14C2ABE02</vt:lpwstr>
  </property>
</Properties>
</file>